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9BE4" w14:textId="77777777" w:rsidR="00B33C6F" w:rsidRPr="00B33C6F" w:rsidRDefault="00B33C6F" w:rsidP="00857014">
      <w:pPr>
        <w:pBdr>
          <w:bottom w:val="single" w:sz="6" w:space="1" w:color="auto"/>
        </w:pBdr>
        <w:spacing w:after="120"/>
        <w:jc w:val="center"/>
        <w:rPr>
          <w:rFonts w:ascii="Roboto Light" w:hAnsi="Roboto Light" w:cs="Calibri Light"/>
          <w:color w:val="0A2644"/>
        </w:rPr>
      </w:pPr>
      <w:bookmarkStart w:id="0" w:name="OLE_LINK13"/>
    </w:p>
    <w:p w14:paraId="1ECCDDAC" w14:textId="089D9617" w:rsidR="002966E8" w:rsidRDefault="000D1C24" w:rsidP="00857014">
      <w:pPr>
        <w:pBdr>
          <w:bottom w:val="single" w:sz="6" w:space="1" w:color="auto"/>
        </w:pBdr>
        <w:spacing w:after="120"/>
        <w:jc w:val="center"/>
        <w:rPr>
          <w:rFonts w:ascii="Roboto Light" w:hAnsi="Roboto Light" w:cs="Calibri Light"/>
          <w:color w:val="0A2644"/>
          <w:sz w:val="52"/>
          <w:szCs w:val="52"/>
        </w:rPr>
      </w:pPr>
      <w:r>
        <w:rPr>
          <w:rFonts w:ascii="Roboto Light" w:hAnsi="Roboto Light" w:cs="Calibri Light"/>
          <w:color w:val="0A2644"/>
          <w:sz w:val="52"/>
          <w:szCs w:val="52"/>
        </w:rPr>
        <w:t>Budgeting for Evaluation</w:t>
      </w:r>
      <w:bookmarkEnd w:id="0"/>
    </w:p>
    <w:p w14:paraId="4030FC8A" w14:textId="23593230" w:rsidR="000D1C24" w:rsidRDefault="000D1C24" w:rsidP="00857014">
      <w:pPr>
        <w:spacing w:after="120"/>
        <w:rPr>
          <w:rFonts w:ascii="Roboto Light" w:hAnsi="Roboto Light" w:cs="Calibri Light"/>
          <w:color w:val="0A2644"/>
        </w:rPr>
      </w:pPr>
      <w:r>
        <w:rPr>
          <w:rFonts w:ascii="Roboto Light" w:hAnsi="Roboto Light" w:cs="Calibri Light"/>
          <w:color w:val="0A2644"/>
        </w:rPr>
        <w:t xml:space="preserve">Evaluation is a powerful tool to gain critical insights into your programs, policies, or operations to support informed decision-making, learning, and improvement. When viewed as a strategic investment, understanding how and to what extent your programs and policies work can help you be more efficient and effective. </w:t>
      </w:r>
    </w:p>
    <w:p w14:paraId="32550776" w14:textId="6E58979B" w:rsidR="000D1C24" w:rsidRDefault="000D1C24" w:rsidP="00857014">
      <w:pPr>
        <w:spacing w:after="120"/>
        <w:rPr>
          <w:rFonts w:ascii="Roboto Light" w:hAnsi="Roboto Light" w:cs="Calibri Light"/>
          <w:color w:val="0A2644"/>
        </w:rPr>
      </w:pPr>
      <w:bookmarkStart w:id="1" w:name="OLE_LINK49"/>
      <w:r>
        <w:rPr>
          <w:rFonts w:ascii="Roboto Light" w:hAnsi="Roboto Light" w:cs="Calibri Light"/>
          <w:color w:val="0A2644"/>
        </w:rPr>
        <w:t>Knowing how much an evaluation</w:t>
      </w:r>
      <w:r w:rsidR="003A658E">
        <w:rPr>
          <w:rFonts w:ascii="Roboto Light" w:hAnsi="Roboto Light" w:cs="Calibri Light"/>
          <w:color w:val="0A2644"/>
        </w:rPr>
        <w:t xml:space="preserve"> </w:t>
      </w:r>
      <w:r>
        <w:rPr>
          <w:rFonts w:ascii="Roboto Light" w:hAnsi="Roboto Light" w:cs="Calibri Light"/>
          <w:color w:val="0A2644"/>
        </w:rPr>
        <w:t xml:space="preserve">costs requires an understanding </w:t>
      </w:r>
      <w:bookmarkEnd w:id="1"/>
      <w:r>
        <w:rPr>
          <w:rFonts w:ascii="Roboto Light" w:hAnsi="Roboto Light" w:cs="Calibri Light"/>
          <w:color w:val="0A2644"/>
        </w:rPr>
        <w:t xml:space="preserve">of the key factors that drive those costs. An evaluation’s budget depends on the scope and complexity of both what’s being evaluated and the evaluation itself. It should be noted that although this resource focuses on budgeting for program evaluation, the questions included apply to evaluations of policies and operations as well. </w:t>
      </w:r>
    </w:p>
    <w:p w14:paraId="030BFEBB" w14:textId="77777777" w:rsidR="000D1C24" w:rsidRDefault="000D1C24" w:rsidP="00857014">
      <w:pPr>
        <w:spacing w:after="120"/>
        <w:rPr>
          <w:rFonts w:ascii="Roboto Light" w:hAnsi="Roboto Light" w:cs="Calibri Light"/>
          <w:color w:val="0A2644"/>
        </w:rPr>
      </w:pPr>
      <w:r>
        <w:rPr>
          <w:rFonts w:ascii="Roboto Light" w:hAnsi="Roboto Light" w:cs="Calibri Light"/>
          <w:color w:val="0A2644"/>
        </w:rPr>
        <w:t>In general, evaluation budgets should be:</w:t>
      </w:r>
    </w:p>
    <w:p w14:paraId="7E37FCA2" w14:textId="62C0BF08" w:rsidR="000D1C24" w:rsidRDefault="000D1C24" w:rsidP="00857014">
      <w:pPr>
        <w:pStyle w:val="ListParagraph"/>
        <w:numPr>
          <w:ilvl w:val="0"/>
          <w:numId w:val="1"/>
        </w:numPr>
        <w:spacing w:after="120"/>
        <w:rPr>
          <w:rFonts w:ascii="Roboto Light" w:hAnsi="Roboto Light" w:cs="Calibri Light"/>
          <w:color w:val="0A2644"/>
        </w:rPr>
      </w:pPr>
      <w:r>
        <w:rPr>
          <w:rFonts w:ascii="Roboto Light" w:hAnsi="Roboto Light" w:cs="Calibri Light"/>
          <w:color w:val="0A2644"/>
        </w:rPr>
        <w:t xml:space="preserve">Commensurate with interested parties’ expectations and </w:t>
      </w:r>
      <w:r w:rsidR="003A658E">
        <w:rPr>
          <w:rFonts w:ascii="Roboto Light" w:hAnsi="Roboto Light" w:cs="Calibri Light"/>
          <w:color w:val="0A2644"/>
        </w:rPr>
        <w:t xml:space="preserve">direction </w:t>
      </w:r>
      <w:r>
        <w:rPr>
          <w:rFonts w:ascii="Roboto Light" w:hAnsi="Roboto Light" w:cs="Calibri Light"/>
          <w:color w:val="0A2644"/>
        </w:rPr>
        <w:t>(including board of directors, senior leadership, program and evaluation personnel, and others</w:t>
      </w:r>
      <w:proofErr w:type="gramStart"/>
      <w:r>
        <w:rPr>
          <w:rFonts w:ascii="Roboto Light" w:hAnsi="Roboto Light" w:cs="Calibri Light"/>
          <w:color w:val="0A2644"/>
        </w:rPr>
        <w:t>);</w:t>
      </w:r>
      <w:proofErr w:type="gramEnd"/>
    </w:p>
    <w:p w14:paraId="44E3D59B" w14:textId="77777777" w:rsidR="000D1C24" w:rsidRDefault="000D1C24" w:rsidP="00857014">
      <w:pPr>
        <w:pStyle w:val="ListParagraph"/>
        <w:numPr>
          <w:ilvl w:val="0"/>
          <w:numId w:val="1"/>
        </w:numPr>
        <w:spacing w:after="120"/>
        <w:rPr>
          <w:rFonts w:ascii="Roboto Light" w:hAnsi="Roboto Light" w:cs="Calibri Light"/>
          <w:color w:val="0A2644"/>
        </w:rPr>
      </w:pPr>
      <w:r>
        <w:rPr>
          <w:rFonts w:ascii="Roboto Light" w:hAnsi="Roboto Light" w:cs="Calibri Light"/>
          <w:color w:val="0A2644"/>
        </w:rPr>
        <w:t xml:space="preserve">Appropriate for the research design used and key questions to be </w:t>
      </w:r>
      <w:proofErr w:type="gramStart"/>
      <w:r>
        <w:rPr>
          <w:rFonts w:ascii="Roboto Light" w:hAnsi="Roboto Light" w:cs="Calibri Light"/>
          <w:color w:val="0A2644"/>
        </w:rPr>
        <w:t>answered;</w:t>
      </w:r>
      <w:proofErr w:type="gramEnd"/>
    </w:p>
    <w:p w14:paraId="7386645C" w14:textId="77777777" w:rsidR="000D1C24" w:rsidRDefault="000D1C24" w:rsidP="00857014">
      <w:pPr>
        <w:pStyle w:val="ListParagraph"/>
        <w:numPr>
          <w:ilvl w:val="0"/>
          <w:numId w:val="1"/>
        </w:numPr>
        <w:spacing w:after="120"/>
        <w:rPr>
          <w:rFonts w:ascii="Roboto Light" w:hAnsi="Roboto Light" w:cs="Calibri Light"/>
          <w:color w:val="0A2644"/>
        </w:rPr>
      </w:pPr>
      <w:r>
        <w:rPr>
          <w:rFonts w:ascii="Roboto Light" w:hAnsi="Roboto Light" w:cs="Calibri Light"/>
          <w:color w:val="0A2644"/>
        </w:rPr>
        <w:t xml:space="preserve">Adequate for ensuring quality and rigor, </w:t>
      </w:r>
      <w:proofErr w:type="gramStart"/>
      <w:r>
        <w:rPr>
          <w:rFonts w:ascii="Roboto Light" w:hAnsi="Roboto Light" w:cs="Calibri Light"/>
          <w:color w:val="0A2644"/>
        </w:rPr>
        <w:t>and;</w:t>
      </w:r>
      <w:proofErr w:type="gramEnd"/>
    </w:p>
    <w:p w14:paraId="05C52173" w14:textId="77777777" w:rsidR="000D1C24" w:rsidRDefault="000D1C24" w:rsidP="00857014">
      <w:pPr>
        <w:pStyle w:val="ListParagraph"/>
        <w:numPr>
          <w:ilvl w:val="0"/>
          <w:numId w:val="1"/>
        </w:numPr>
        <w:spacing w:after="120"/>
        <w:rPr>
          <w:rFonts w:ascii="Roboto Light" w:hAnsi="Roboto Light" w:cs="Calibri Light"/>
          <w:color w:val="0A2644"/>
        </w:rPr>
      </w:pPr>
      <w:r>
        <w:rPr>
          <w:rFonts w:ascii="Roboto Light" w:hAnsi="Roboto Light" w:cs="Calibri Light"/>
          <w:color w:val="0A2644"/>
        </w:rPr>
        <w:t xml:space="preserve">In line with the level of program and organizational resources available. </w:t>
      </w:r>
    </w:p>
    <w:p w14:paraId="76A0EE59" w14:textId="691314E9" w:rsidR="000D1C24" w:rsidRDefault="000D1C24" w:rsidP="00857014">
      <w:pPr>
        <w:spacing w:after="240"/>
        <w:rPr>
          <w:rFonts w:ascii="Roboto Light" w:hAnsi="Roboto Light" w:cs="Calibri Light"/>
          <w:color w:val="0A2644"/>
        </w:rPr>
      </w:pPr>
      <w:r>
        <w:rPr>
          <w:rFonts w:ascii="Roboto Light" w:hAnsi="Roboto Light" w:cs="Calibri Light"/>
          <w:color w:val="0A2644"/>
        </w:rPr>
        <w:t xml:space="preserve">This guide presents five main questions </w:t>
      </w:r>
      <w:r w:rsidR="003A658E">
        <w:rPr>
          <w:rFonts w:ascii="Roboto Light" w:hAnsi="Roboto Light" w:cs="Calibri Light"/>
          <w:color w:val="0A2644"/>
        </w:rPr>
        <w:t xml:space="preserve">to help with </w:t>
      </w:r>
      <w:r>
        <w:rPr>
          <w:rFonts w:ascii="Roboto Light" w:hAnsi="Roboto Light" w:cs="Calibri Light"/>
          <w:color w:val="0A2644"/>
        </w:rPr>
        <w:t xml:space="preserve">budgeting for an evaluation </w:t>
      </w:r>
      <w:r w:rsidR="003A658E">
        <w:rPr>
          <w:rFonts w:ascii="Roboto Light" w:hAnsi="Roboto Light" w:cs="Calibri Light"/>
          <w:color w:val="0A2644"/>
        </w:rPr>
        <w:t xml:space="preserve">by </w:t>
      </w:r>
      <w:r>
        <w:rPr>
          <w:rFonts w:ascii="Roboto Light" w:hAnsi="Roboto Light" w:cs="Calibri Light"/>
          <w:color w:val="0A2644"/>
        </w:rPr>
        <w:t>determin</w:t>
      </w:r>
      <w:r w:rsidR="003A658E">
        <w:rPr>
          <w:rFonts w:ascii="Roboto Light" w:hAnsi="Roboto Light" w:cs="Calibri Light"/>
          <w:color w:val="0A2644"/>
        </w:rPr>
        <w:t>ing</w:t>
      </w:r>
      <w:r>
        <w:rPr>
          <w:rFonts w:ascii="Roboto Light" w:hAnsi="Roboto Light" w:cs="Calibri Light"/>
          <w:color w:val="0A2644"/>
        </w:rPr>
        <w:t xml:space="preserve"> how key factors contribute to evaluation costs. At the end of the guide is a sample template that itemizes the costs to include in a detailed budget. </w:t>
      </w:r>
    </w:p>
    <w:p w14:paraId="61CC9DFF" w14:textId="77777777" w:rsidR="000D1C24" w:rsidRDefault="000D1C24" w:rsidP="00857014">
      <w:pPr>
        <w:tabs>
          <w:tab w:val="left" w:pos="906"/>
        </w:tabs>
        <w:spacing w:after="120"/>
        <w:ind w:right="2880"/>
        <w:rPr>
          <w:rFonts w:ascii="Roboto Light" w:hAnsi="Roboto Light" w:cs="Calibri Light"/>
          <w:b/>
          <w:bCs/>
          <w:i/>
          <w:iCs/>
          <w:color w:val="C00000"/>
        </w:rPr>
      </w:pPr>
      <w:bookmarkStart w:id="2" w:name="OLE_LINK48"/>
      <w:r>
        <w:rPr>
          <w:rFonts w:ascii="Roboto Light" w:hAnsi="Roboto Light" w:cs="Calibri Light"/>
          <w:b/>
          <w:bCs/>
          <w:i/>
          <w:iCs/>
          <w:color w:val="C00000"/>
          <w:sz w:val="48"/>
          <w:szCs w:val="48"/>
        </w:rPr>
        <w:t xml:space="preserve">What </w:t>
      </w:r>
      <w:r>
        <w:rPr>
          <w:rFonts w:ascii="Roboto Light" w:hAnsi="Roboto Light" w:cs="Calibri Light"/>
          <w:b/>
          <w:bCs/>
          <w:i/>
          <w:iCs/>
          <w:color w:val="C00000"/>
        </w:rPr>
        <w:t xml:space="preserve">are the program’s characteristics and context? </w:t>
      </w:r>
    </w:p>
    <w:bookmarkEnd w:id="2"/>
    <w:p w14:paraId="01D6264B" w14:textId="77777777" w:rsidR="000D1C24" w:rsidRDefault="000D1C24" w:rsidP="00857014">
      <w:pPr>
        <w:spacing w:after="120"/>
        <w:rPr>
          <w:rFonts w:ascii="Roboto Light" w:hAnsi="Roboto Light" w:cs="Calibri Light"/>
          <w:color w:val="0A2644"/>
        </w:rPr>
      </w:pPr>
      <w:r w:rsidRPr="000D1C24">
        <w:rPr>
          <w:rFonts w:ascii="Roboto Light" w:hAnsi="Roboto Light" w:cs="Calibri Light"/>
          <w:color w:val="0A2644"/>
        </w:rPr>
        <w:t xml:space="preserve">The scope and complexity of your program have a direct impact on evaluation costs. Program characteristics such as type and length of services delivered, population served, number of operating sites, and geography all influence your evaluation budget estimates. </w:t>
      </w:r>
    </w:p>
    <w:p w14:paraId="0F87B8E1" w14:textId="77777777" w:rsidR="000D1C24" w:rsidRDefault="000D1C24" w:rsidP="00857014">
      <w:pPr>
        <w:pStyle w:val="ListParagraph"/>
        <w:numPr>
          <w:ilvl w:val="0"/>
          <w:numId w:val="2"/>
        </w:numPr>
        <w:spacing w:after="120"/>
        <w:rPr>
          <w:rFonts w:ascii="Roboto Light" w:hAnsi="Roboto Light" w:cs="Calibri"/>
          <w:color w:val="0A2644"/>
        </w:rPr>
      </w:pPr>
      <w:r>
        <w:rPr>
          <w:rFonts w:ascii="Roboto Light" w:hAnsi="Roboto Light" w:cs="Calibri"/>
          <w:b/>
          <w:bCs/>
          <w:color w:val="0A2644"/>
        </w:rPr>
        <w:t>Type(s) of services delivered.</w:t>
      </w:r>
      <w:r>
        <w:rPr>
          <w:rFonts w:ascii="Roboto Light" w:hAnsi="Roboto Light" w:cs="Calibri"/>
          <w:color w:val="0A2644"/>
        </w:rPr>
        <w:t xml:space="preserve"> Multifaceted programs involving many, diverse components and actors are likely to be more expensive to evaluate than simple interventions. </w:t>
      </w:r>
    </w:p>
    <w:p w14:paraId="64CC5AF7" w14:textId="77777777" w:rsidR="000D1C24" w:rsidRDefault="000D1C24" w:rsidP="00857014">
      <w:pPr>
        <w:pStyle w:val="ListParagraph"/>
        <w:numPr>
          <w:ilvl w:val="0"/>
          <w:numId w:val="2"/>
        </w:numPr>
        <w:spacing w:after="120"/>
        <w:rPr>
          <w:rFonts w:ascii="Roboto Light" w:hAnsi="Roboto Light" w:cs="Calibri"/>
          <w:color w:val="0A2644"/>
        </w:rPr>
      </w:pPr>
      <w:r>
        <w:rPr>
          <w:rFonts w:ascii="Roboto Light" w:hAnsi="Roboto Light" w:cs="Calibri"/>
          <w:b/>
          <w:bCs/>
          <w:color w:val="0A2644"/>
        </w:rPr>
        <w:t>Length of service delivery.</w:t>
      </w:r>
      <w:r>
        <w:rPr>
          <w:rFonts w:ascii="Roboto Light" w:hAnsi="Roboto Light" w:cs="Calibri"/>
          <w:color w:val="0A2644"/>
        </w:rPr>
        <w:t xml:space="preserve"> The duration of an intervention is related to when outcomes are expected to be realized and can affect the length of an evaluation and the frequency of data collection.</w:t>
      </w:r>
    </w:p>
    <w:p w14:paraId="0ECAB4AA" w14:textId="1C161D8A" w:rsidR="000D1C24" w:rsidRDefault="000D1C24" w:rsidP="00857014">
      <w:pPr>
        <w:pStyle w:val="ListParagraph"/>
        <w:numPr>
          <w:ilvl w:val="0"/>
          <w:numId w:val="2"/>
        </w:numPr>
        <w:spacing w:after="120"/>
        <w:rPr>
          <w:rFonts w:ascii="Roboto Light" w:hAnsi="Roboto Light" w:cs="Calibri"/>
          <w:color w:val="0A2644"/>
        </w:rPr>
      </w:pPr>
      <w:r>
        <w:rPr>
          <w:rFonts w:ascii="Roboto Light" w:hAnsi="Roboto Light" w:cs="Calibri"/>
          <w:b/>
          <w:bCs/>
          <w:color w:val="0A2644"/>
        </w:rPr>
        <w:t>Population(s) served.</w:t>
      </w:r>
      <w:r>
        <w:rPr>
          <w:rFonts w:ascii="Roboto Light" w:hAnsi="Roboto Light" w:cs="Calibri"/>
          <w:color w:val="0A2644"/>
        </w:rPr>
        <w:t xml:space="preserve"> Hard-to-reach or vulnerable populations face sensitivities that may create challenges to data collection or require specialized data collection methods.</w:t>
      </w:r>
    </w:p>
    <w:p w14:paraId="118185B3" w14:textId="7332FD82" w:rsidR="000D1C24" w:rsidRDefault="000D1C24" w:rsidP="00857014">
      <w:pPr>
        <w:pStyle w:val="ListParagraph"/>
        <w:numPr>
          <w:ilvl w:val="0"/>
          <w:numId w:val="2"/>
        </w:numPr>
        <w:spacing w:after="120"/>
        <w:rPr>
          <w:rFonts w:ascii="Roboto Light" w:hAnsi="Roboto Light" w:cs="Calibri"/>
          <w:color w:val="0A2644"/>
        </w:rPr>
      </w:pPr>
      <w:r>
        <w:rPr>
          <w:rFonts w:ascii="Roboto Light" w:hAnsi="Roboto Light" w:cs="Calibri"/>
          <w:b/>
          <w:bCs/>
          <w:color w:val="0A2644"/>
        </w:rPr>
        <w:t>Single or multi-site.</w:t>
      </w:r>
      <w:r>
        <w:rPr>
          <w:rFonts w:ascii="Roboto Light" w:hAnsi="Roboto Light" w:cs="Calibri"/>
          <w:color w:val="0A2644"/>
        </w:rPr>
        <w:t xml:space="preserve"> Multi-site programs need to account for potential variation in implementation, </w:t>
      </w:r>
      <w:r w:rsidR="0044334D">
        <w:rPr>
          <w:rFonts w:ascii="Roboto Light" w:hAnsi="Roboto Light" w:cs="Calibri"/>
          <w:color w:val="0A2644"/>
        </w:rPr>
        <w:t xml:space="preserve">the involvement of </w:t>
      </w:r>
      <w:r>
        <w:rPr>
          <w:rFonts w:ascii="Roboto Light" w:hAnsi="Roboto Light" w:cs="Calibri"/>
          <w:color w:val="0A2644"/>
        </w:rPr>
        <w:t xml:space="preserve">larger numbers of </w:t>
      </w:r>
      <w:r w:rsidR="0044334D">
        <w:rPr>
          <w:rFonts w:ascii="Roboto Light" w:hAnsi="Roboto Light" w:cs="Calibri"/>
          <w:color w:val="0A2644"/>
        </w:rPr>
        <w:t>program stakeholders</w:t>
      </w:r>
      <w:r>
        <w:rPr>
          <w:rFonts w:ascii="Roboto Light" w:hAnsi="Roboto Light" w:cs="Calibri"/>
          <w:color w:val="0A2644"/>
        </w:rPr>
        <w:t xml:space="preserve">, and higher costs </w:t>
      </w:r>
      <w:r w:rsidR="0044334D">
        <w:rPr>
          <w:rFonts w:ascii="Roboto Light" w:hAnsi="Roboto Light" w:cs="Calibri"/>
          <w:color w:val="0A2644"/>
        </w:rPr>
        <w:t>resulting from</w:t>
      </w:r>
      <w:r>
        <w:rPr>
          <w:rFonts w:ascii="Roboto Light" w:hAnsi="Roboto Light" w:cs="Calibri"/>
          <w:color w:val="0A2644"/>
        </w:rPr>
        <w:t xml:space="preserve"> </w:t>
      </w:r>
      <w:r w:rsidR="0044334D">
        <w:rPr>
          <w:rFonts w:ascii="Roboto Light" w:hAnsi="Roboto Light" w:cs="Calibri"/>
          <w:color w:val="0A2644"/>
        </w:rPr>
        <w:t xml:space="preserve">more </w:t>
      </w:r>
      <w:r>
        <w:rPr>
          <w:rFonts w:ascii="Roboto Light" w:hAnsi="Roboto Light" w:cs="Calibri"/>
          <w:color w:val="0A2644"/>
        </w:rPr>
        <w:t xml:space="preserve">on-site data collection compared to single-site programs.  </w:t>
      </w:r>
    </w:p>
    <w:p w14:paraId="30F2D063" w14:textId="77777777" w:rsidR="000D1C24" w:rsidRDefault="000D1C24" w:rsidP="00857014">
      <w:pPr>
        <w:pStyle w:val="ListParagraph"/>
        <w:numPr>
          <w:ilvl w:val="0"/>
          <w:numId w:val="2"/>
        </w:numPr>
        <w:spacing w:after="120"/>
        <w:rPr>
          <w:rFonts w:ascii="Roboto Light" w:hAnsi="Roboto Light" w:cs="Calibri"/>
          <w:color w:val="0A2644"/>
        </w:rPr>
      </w:pPr>
      <w:r>
        <w:rPr>
          <w:rFonts w:ascii="Roboto Light" w:hAnsi="Roboto Light" w:cs="Calibri"/>
          <w:b/>
          <w:bCs/>
          <w:color w:val="0A2644"/>
        </w:rPr>
        <w:t>Geography.</w:t>
      </w:r>
      <w:r>
        <w:rPr>
          <w:rFonts w:ascii="Roboto Light" w:hAnsi="Roboto Light" w:cs="Calibri"/>
          <w:color w:val="0A2644"/>
        </w:rPr>
        <w:t xml:space="preserve"> Costs can vary by geographic location and economic differences in communities.</w:t>
      </w:r>
    </w:p>
    <w:p w14:paraId="6FB7B28B" w14:textId="77777777" w:rsidR="000D1C24" w:rsidRDefault="000D1C24" w:rsidP="00857014">
      <w:pPr>
        <w:tabs>
          <w:tab w:val="left" w:pos="906"/>
        </w:tabs>
        <w:spacing w:after="120"/>
        <w:rPr>
          <w:rFonts w:ascii="Roboto Light" w:hAnsi="Roboto Light" w:cs="Calibri Light"/>
          <w:b/>
          <w:bCs/>
          <w:i/>
          <w:iCs/>
          <w:color w:val="C00000"/>
        </w:rPr>
      </w:pPr>
      <w:r>
        <w:rPr>
          <w:rFonts w:ascii="Roboto Light" w:hAnsi="Roboto Light" w:cs="Calibri Light"/>
          <w:b/>
          <w:bCs/>
          <w:i/>
          <w:iCs/>
          <w:color w:val="C00000"/>
          <w:sz w:val="48"/>
          <w:szCs w:val="48"/>
        </w:rPr>
        <w:lastRenderedPageBreak/>
        <w:t xml:space="preserve">What </w:t>
      </w:r>
      <w:r>
        <w:rPr>
          <w:rFonts w:ascii="Roboto Light" w:hAnsi="Roboto Light" w:cs="Calibri Light"/>
          <w:b/>
          <w:bCs/>
          <w:i/>
          <w:iCs/>
          <w:color w:val="C00000"/>
        </w:rPr>
        <w:t xml:space="preserve">does the evaluation seek to answer? </w:t>
      </w:r>
    </w:p>
    <w:p w14:paraId="75497601" w14:textId="06344F01" w:rsidR="000D1C24" w:rsidRPr="000D1C24" w:rsidRDefault="000D1C24" w:rsidP="00857014">
      <w:pPr>
        <w:tabs>
          <w:tab w:val="left" w:pos="906"/>
        </w:tabs>
        <w:spacing w:after="120"/>
        <w:rPr>
          <w:rFonts w:ascii="Roboto Light" w:hAnsi="Roboto Light" w:cs="Calibri Light"/>
          <w:color w:val="0A2644"/>
        </w:rPr>
      </w:pPr>
      <w:r w:rsidRPr="000D1C24">
        <w:rPr>
          <w:rFonts w:ascii="Roboto Light" w:hAnsi="Roboto Light" w:cs="Calibri Light"/>
          <w:color w:val="0A2644"/>
        </w:rPr>
        <w:t>As you begin to plan what your evaluation seeks to answer, step back and put your evaluation in the context of a long-term research agenda. Remember, you don’t have to evaluate your whole program at once, and you can “chunk out” a bigger evaluation into smaller components to maximize the resources you have on hand. Figur</w:t>
      </w:r>
      <w:r w:rsidR="0044334D">
        <w:rPr>
          <w:rFonts w:ascii="Roboto Light" w:hAnsi="Roboto Light" w:cs="Calibri Light"/>
          <w:color w:val="0A2644"/>
        </w:rPr>
        <w:t>ing</w:t>
      </w:r>
      <w:r w:rsidRPr="000D1C24">
        <w:rPr>
          <w:rFonts w:ascii="Roboto Light" w:hAnsi="Roboto Light" w:cs="Calibri Light"/>
          <w:color w:val="0A2644"/>
        </w:rPr>
        <w:t xml:space="preserve"> out what you want to know 5 or 10 years in the future will help you spend evaluation money more strategically by laying out studies that build upon one another and will allow you to create complementary resources that can be deployed multiple times. </w:t>
      </w:r>
    </w:p>
    <w:p w14:paraId="1E40F9C7" w14:textId="7E6567DD" w:rsidR="000D1C24" w:rsidRPr="000D1C24" w:rsidRDefault="000D1C24" w:rsidP="00857014">
      <w:pPr>
        <w:tabs>
          <w:tab w:val="left" w:pos="906"/>
        </w:tabs>
        <w:spacing w:after="120"/>
        <w:rPr>
          <w:rFonts w:ascii="Roboto Light" w:hAnsi="Roboto Light" w:cs="Calibri Light"/>
          <w:color w:val="0A2644"/>
        </w:rPr>
      </w:pPr>
      <w:r w:rsidRPr="000D1C24">
        <w:rPr>
          <w:rFonts w:ascii="Roboto Light" w:hAnsi="Roboto Light" w:cs="Calibri Light"/>
          <w:color w:val="0A2644"/>
        </w:rPr>
        <w:t>You can do this by working backwards from an end goal. If you ultimately want to achieve a strong level of evidence for your program by implementing a</w:t>
      </w:r>
      <w:r w:rsidR="0044334D">
        <w:rPr>
          <w:rFonts w:ascii="Roboto Light" w:hAnsi="Roboto Light" w:cs="Calibri Light"/>
          <w:color w:val="0A2644"/>
        </w:rPr>
        <w:t>n impact evaluation, such as a</w:t>
      </w:r>
      <w:r w:rsidRPr="000D1C24">
        <w:rPr>
          <w:rFonts w:ascii="Roboto Light" w:hAnsi="Roboto Light" w:cs="Calibri Light"/>
          <w:color w:val="0A2644"/>
        </w:rPr>
        <w:t xml:space="preserve"> randomized control trial (RCT) or a quasi-experimental design (QED), what supporting steps do you need to take </w:t>
      </w:r>
      <w:r w:rsidR="0044334D">
        <w:rPr>
          <w:rFonts w:ascii="Roboto Light" w:hAnsi="Roboto Light" w:cs="Calibri Light"/>
          <w:color w:val="0A2644"/>
        </w:rPr>
        <w:t xml:space="preserve">ahead of time </w:t>
      </w:r>
      <w:r w:rsidRPr="000D1C24">
        <w:rPr>
          <w:rFonts w:ascii="Roboto Light" w:hAnsi="Roboto Light" w:cs="Calibri Light"/>
          <w:color w:val="0A2644"/>
        </w:rPr>
        <w:t>to get there? Maybe you need to begin with descriptive studies and start collecting routine data. Then you might develop and administer an annual survey, field a process evaluation, and invest in building additional data collection instruments</w:t>
      </w:r>
      <w:r w:rsidR="0044334D">
        <w:rPr>
          <w:rFonts w:ascii="Roboto Light" w:hAnsi="Roboto Light" w:cs="Calibri Light"/>
          <w:color w:val="0A2644"/>
        </w:rPr>
        <w:t xml:space="preserve"> before considering a more resource-intensive impact evaluation</w:t>
      </w:r>
      <w:r w:rsidRPr="000D1C24">
        <w:rPr>
          <w:rFonts w:ascii="Roboto Light" w:hAnsi="Roboto Light" w:cs="Calibri Light"/>
          <w:color w:val="0A2644"/>
        </w:rPr>
        <w:t xml:space="preserve">. </w:t>
      </w:r>
    </w:p>
    <w:p w14:paraId="3DBB130C" w14:textId="7EFDD5C7" w:rsidR="000D1C24" w:rsidRPr="000D1C24" w:rsidRDefault="000D1C24" w:rsidP="00857014">
      <w:pPr>
        <w:tabs>
          <w:tab w:val="left" w:pos="906"/>
        </w:tabs>
        <w:spacing w:after="120"/>
        <w:rPr>
          <w:rFonts w:ascii="Roboto Light" w:hAnsi="Roboto Light" w:cs="Calibri Light"/>
          <w:color w:val="0A2644"/>
        </w:rPr>
      </w:pPr>
      <w:r w:rsidRPr="000D1C24">
        <w:rPr>
          <w:rFonts w:ascii="Roboto Light" w:hAnsi="Roboto Light" w:cs="Calibri Light"/>
          <w:color w:val="0A2644"/>
        </w:rPr>
        <w:t xml:space="preserve">The evaluation question(s) you want to answer </w:t>
      </w:r>
      <w:r w:rsidR="0044334D">
        <w:rPr>
          <w:rFonts w:ascii="Roboto Light" w:hAnsi="Roboto Light" w:cs="Calibri Light"/>
          <w:color w:val="0A2644"/>
        </w:rPr>
        <w:t xml:space="preserve">also </w:t>
      </w:r>
      <w:r w:rsidRPr="000D1C24">
        <w:rPr>
          <w:rFonts w:ascii="Roboto Light" w:hAnsi="Roboto Light" w:cs="Calibri Light"/>
          <w:color w:val="0A2644"/>
        </w:rPr>
        <w:t>influences evaluation costs. Clearly defined research questions are essential for determining the scope and complexity of the evaluation (see also “</w:t>
      </w:r>
      <w:hyperlink r:id="rId11" w:history="1">
        <w:r w:rsidRPr="000D1C24">
          <w:rPr>
            <w:rStyle w:val="Hyperlink"/>
            <w:rFonts w:ascii="Roboto Light" w:hAnsi="Roboto Light" w:cs="Calibri Light"/>
          </w:rPr>
          <w:t>Developing the Right Research Questions resource for program evaluation</w:t>
        </w:r>
      </w:hyperlink>
      <w:r w:rsidRPr="000D1C24">
        <w:rPr>
          <w:rFonts w:ascii="Roboto Light" w:hAnsi="Roboto Light" w:cs="Calibri Light"/>
          <w:color w:val="0A2644"/>
        </w:rPr>
        <w:t xml:space="preserve">”), and consequently, the evaluation budget. Your study may focus on a single research question with short-term outcomes or multiple research questions that examine complex, interrelated outcomes over time. </w:t>
      </w:r>
    </w:p>
    <w:p w14:paraId="4CD67F56" w14:textId="77777777" w:rsidR="000D1C24" w:rsidRDefault="000D1C24" w:rsidP="00857014">
      <w:pPr>
        <w:tabs>
          <w:tab w:val="left" w:pos="906"/>
        </w:tabs>
        <w:spacing w:after="120"/>
        <w:rPr>
          <w:rFonts w:ascii="Roboto Light" w:hAnsi="Roboto Light" w:cs="Calibri Light"/>
          <w:color w:val="0A2644"/>
        </w:rPr>
      </w:pPr>
      <w:r>
        <w:rPr>
          <w:rFonts w:ascii="Roboto Light" w:hAnsi="Roboto Light" w:cs="Calibri Light"/>
          <w:color w:val="0A2644"/>
        </w:rPr>
        <w:t xml:space="preserve">Common questions that may be pursued independently or jointly include: </w:t>
      </w:r>
    </w:p>
    <w:p w14:paraId="5BDFE720" w14:textId="77777777" w:rsidR="000D1C24" w:rsidRDefault="000D1C24" w:rsidP="00857014">
      <w:pPr>
        <w:pStyle w:val="ListParagraph"/>
        <w:numPr>
          <w:ilvl w:val="0"/>
          <w:numId w:val="3"/>
        </w:numPr>
        <w:tabs>
          <w:tab w:val="left" w:pos="906"/>
        </w:tabs>
        <w:spacing w:after="120"/>
        <w:rPr>
          <w:rFonts w:ascii="Roboto Light" w:hAnsi="Roboto Light" w:cs="Calibri Light"/>
          <w:b/>
          <w:bCs/>
          <w:i/>
          <w:iCs/>
          <w:color w:val="0A2644"/>
        </w:rPr>
      </w:pPr>
      <w:r>
        <w:rPr>
          <w:rFonts w:ascii="Roboto Light" w:hAnsi="Roboto Light" w:cs="Calibri Light"/>
          <w:color w:val="0A2644"/>
        </w:rPr>
        <w:t>What are the characteristics of the program participants and target population?</w:t>
      </w:r>
    </w:p>
    <w:p w14:paraId="37B28B25" w14:textId="77777777" w:rsidR="000D1C24" w:rsidRDefault="000D1C24" w:rsidP="00857014">
      <w:pPr>
        <w:pStyle w:val="ListParagraph"/>
        <w:numPr>
          <w:ilvl w:val="0"/>
          <w:numId w:val="3"/>
        </w:numPr>
        <w:tabs>
          <w:tab w:val="left" w:pos="906"/>
        </w:tabs>
        <w:spacing w:after="120"/>
        <w:rPr>
          <w:rFonts w:ascii="Roboto Light" w:hAnsi="Roboto Light" w:cs="Calibri Light"/>
          <w:b/>
          <w:bCs/>
          <w:i/>
          <w:iCs/>
          <w:color w:val="0A2644"/>
        </w:rPr>
      </w:pPr>
      <w:r>
        <w:rPr>
          <w:rFonts w:ascii="Roboto Light" w:hAnsi="Roboto Light" w:cs="Calibri Light"/>
          <w:color w:val="0A2644"/>
        </w:rPr>
        <w:t xml:space="preserve">Is the intervention being implemented as intended? </w:t>
      </w:r>
    </w:p>
    <w:p w14:paraId="5790E015" w14:textId="77777777" w:rsidR="000D1C24" w:rsidRDefault="000D1C24" w:rsidP="00857014">
      <w:pPr>
        <w:pStyle w:val="ListParagraph"/>
        <w:numPr>
          <w:ilvl w:val="0"/>
          <w:numId w:val="3"/>
        </w:numPr>
        <w:tabs>
          <w:tab w:val="left" w:pos="906"/>
        </w:tabs>
        <w:spacing w:after="120"/>
        <w:rPr>
          <w:rFonts w:ascii="Roboto Light" w:hAnsi="Roboto Light" w:cs="Calibri Light"/>
          <w:b/>
          <w:bCs/>
          <w:i/>
          <w:iCs/>
          <w:color w:val="0A2644"/>
        </w:rPr>
      </w:pPr>
      <w:r>
        <w:rPr>
          <w:rFonts w:ascii="Roboto Light" w:hAnsi="Roboto Light" w:cs="Calibri Light"/>
          <w:color w:val="0A2644"/>
        </w:rPr>
        <w:t>What are the experiences of program participants?</w:t>
      </w:r>
    </w:p>
    <w:p w14:paraId="6BF17711" w14:textId="77777777" w:rsidR="000D1C24" w:rsidRDefault="000D1C24" w:rsidP="00857014">
      <w:pPr>
        <w:pStyle w:val="ListParagraph"/>
        <w:numPr>
          <w:ilvl w:val="0"/>
          <w:numId w:val="3"/>
        </w:numPr>
        <w:tabs>
          <w:tab w:val="left" w:pos="906"/>
        </w:tabs>
        <w:spacing w:after="120"/>
        <w:rPr>
          <w:rFonts w:ascii="Roboto Light" w:hAnsi="Roboto Light" w:cs="Calibri Light"/>
          <w:b/>
          <w:bCs/>
          <w:i/>
          <w:iCs/>
          <w:color w:val="0A2644"/>
        </w:rPr>
      </w:pPr>
      <w:r>
        <w:rPr>
          <w:rFonts w:ascii="Roboto Light" w:hAnsi="Roboto Light" w:cs="Calibri Light"/>
          <w:color w:val="0A2644"/>
        </w:rPr>
        <w:t xml:space="preserve">To what extent does participation in the intervention improve outcomes for program participants? </w:t>
      </w:r>
    </w:p>
    <w:p w14:paraId="2971C788" w14:textId="77777777" w:rsidR="000D1C24" w:rsidRDefault="000D1C24" w:rsidP="00857014">
      <w:pPr>
        <w:pStyle w:val="ListParagraph"/>
        <w:numPr>
          <w:ilvl w:val="0"/>
          <w:numId w:val="3"/>
        </w:numPr>
        <w:tabs>
          <w:tab w:val="left" w:pos="906"/>
        </w:tabs>
        <w:spacing w:after="120"/>
        <w:rPr>
          <w:rFonts w:ascii="Roboto Light" w:hAnsi="Roboto Light" w:cs="Calibri Light"/>
          <w:b/>
          <w:bCs/>
          <w:i/>
          <w:iCs/>
          <w:color w:val="0A2644"/>
        </w:rPr>
      </w:pPr>
      <w:r>
        <w:rPr>
          <w:rFonts w:ascii="Roboto Light" w:hAnsi="Roboto Light" w:cs="Calibri Light"/>
          <w:color w:val="0A2644"/>
        </w:rPr>
        <w:t xml:space="preserve">Does participation in the intervention improve outcomes for participants compared to individuals not served by the program? </w:t>
      </w:r>
    </w:p>
    <w:p w14:paraId="0D0065BB" w14:textId="77777777" w:rsidR="000D1C24" w:rsidRDefault="000D1C24" w:rsidP="00857014">
      <w:pPr>
        <w:pStyle w:val="ListParagraph"/>
        <w:numPr>
          <w:ilvl w:val="0"/>
          <w:numId w:val="3"/>
        </w:numPr>
        <w:tabs>
          <w:tab w:val="left" w:pos="906"/>
        </w:tabs>
        <w:spacing w:after="120"/>
        <w:rPr>
          <w:rFonts w:ascii="Roboto Light" w:hAnsi="Roboto Light" w:cs="Calibri Light"/>
          <w:b/>
          <w:bCs/>
          <w:i/>
          <w:iCs/>
          <w:color w:val="0A2644"/>
        </w:rPr>
      </w:pPr>
      <w:r>
        <w:rPr>
          <w:rFonts w:ascii="Roboto Light" w:hAnsi="Roboto Light" w:cs="Calibri Light"/>
          <w:color w:val="0A2644"/>
        </w:rPr>
        <w:t>To what extent does program impact vary by participant subgroup or by implementation strategy?</w:t>
      </w:r>
    </w:p>
    <w:p w14:paraId="634B68AF" w14:textId="77777777" w:rsidR="000D1C24" w:rsidRDefault="000D1C24" w:rsidP="00857014">
      <w:pPr>
        <w:pStyle w:val="ListParagraph"/>
        <w:numPr>
          <w:ilvl w:val="0"/>
          <w:numId w:val="3"/>
        </w:numPr>
        <w:tabs>
          <w:tab w:val="left" w:pos="906"/>
        </w:tabs>
        <w:spacing w:after="120"/>
        <w:rPr>
          <w:rFonts w:ascii="Roboto Light" w:hAnsi="Roboto Light" w:cs="Calibri Light"/>
          <w:b/>
          <w:bCs/>
          <w:i/>
          <w:iCs/>
          <w:color w:val="0A2644"/>
        </w:rPr>
      </w:pPr>
      <w:r>
        <w:rPr>
          <w:rFonts w:ascii="Roboto Light" w:hAnsi="Roboto Light" w:cs="Calibri Light"/>
          <w:color w:val="0A2644"/>
        </w:rPr>
        <w:t xml:space="preserve">Can the program be replicated to other populations/geographic areas? </w:t>
      </w:r>
    </w:p>
    <w:p w14:paraId="5EFBF2CA" w14:textId="77777777" w:rsidR="000D1C24" w:rsidRDefault="000D1C24" w:rsidP="00857014">
      <w:pPr>
        <w:pStyle w:val="ListParagraph"/>
        <w:numPr>
          <w:ilvl w:val="0"/>
          <w:numId w:val="3"/>
        </w:numPr>
        <w:tabs>
          <w:tab w:val="left" w:pos="906"/>
        </w:tabs>
        <w:spacing w:after="120"/>
        <w:rPr>
          <w:rFonts w:ascii="Roboto Light" w:hAnsi="Roboto Light" w:cs="Calibri Light"/>
          <w:b/>
          <w:bCs/>
          <w:i/>
          <w:iCs/>
          <w:color w:val="0A2644"/>
        </w:rPr>
      </w:pPr>
      <w:r>
        <w:rPr>
          <w:rFonts w:ascii="Roboto Light" w:hAnsi="Roboto Light" w:cs="Calibri Light"/>
          <w:color w:val="0A2644"/>
        </w:rPr>
        <w:t xml:space="preserve">What are the costs and benefits of the program to participants? </w:t>
      </w:r>
    </w:p>
    <w:p w14:paraId="067822FE" w14:textId="1157F1A7" w:rsidR="000D1C24" w:rsidRDefault="000D1C24" w:rsidP="00857014">
      <w:pPr>
        <w:tabs>
          <w:tab w:val="left" w:pos="906"/>
        </w:tabs>
        <w:spacing w:after="120"/>
        <w:rPr>
          <w:rFonts w:ascii="Roboto Light" w:hAnsi="Roboto Light" w:cs="Calibri Light"/>
          <w:color w:val="0A2644"/>
        </w:rPr>
      </w:pPr>
      <w:r>
        <w:rPr>
          <w:rFonts w:ascii="Roboto Light" w:hAnsi="Roboto Light" w:cs="Calibri Light"/>
          <w:color w:val="0A2644"/>
        </w:rPr>
        <w:t xml:space="preserve">When planning for an evaluation, keep in mind that each question </w:t>
      </w:r>
      <w:r w:rsidR="0044334D">
        <w:rPr>
          <w:rFonts w:ascii="Roboto Light" w:hAnsi="Roboto Light" w:cs="Calibri Light"/>
          <w:color w:val="0A2644"/>
        </w:rPr>
        <w:t>has an</w:t>
      </w:r>
      <w:r>
        <w:rPr>
          <w:rFonts w:ascii="Roboto Light" w:hAnsi="Roboto Light" w:cs="Calibri Light"/>
          <w:color w:val="0A2644"/>
        </w:rPr>
        <w:t xml:space="preserve"> associated cost, even for studies that employ existing data. </w:t>
      </w:r>
      <w:bookmarkStart w:id="3" w:name="OLE_LINK20"/>
      <w:r>
        <w:rPr>
          <w:rFonts w:ascii="Roboto Light" w:hAnsi="Roboto Light" w:cs="Calibri Light"/>
          <w:color w:val="0A2644"/>
        </w:rPr>
        <w:t>If resources are limited, think about conducting the evaluation in stages, prioritizing important evaluation questions first</w:t>
      </w:r>
      <w:r w:rsidR="0044334D">
        <w:rPr>
          <w:rFonts w:ascii="Roboto Light" w:hAnsi="Roboto Light" w:cs="Calibri Light"/>
          <w:color w:val="0A2644"/>
        </w:rPr>
        <w:t>,</w:t>
      </w:r>
      <w:r>
        <w:rPr>
          <w:rFonts w:ascii="Roboto Light" w:hAnsi="Roboto Light" w:cs="Calibri Light"/>
          <w:color w:val="0A2644"/>
        </w:rPr>
        <w:t xml:space="preserve"> and examining remaining questions later, as appropriate, to help defray costs</w:t>
      </w:r>
      <w:bookmarkEnd w:id="3"/>
      <w:r>
        <w:rPr>
          <w:rFonts w:ascii="Roboto Light" w:hAnsi="Roboto Light" w:cs="Calibri Light"/>
          <w:color w:val="0A2644"/>
        </w:rPr>
        <w:t>. The bottom line is to determine what you want to learn from the evaluation</w:t>
      </w:r>
      <w:r w:rsidR="0044334D">
        <w:rPr>
          <w:rFonts w:ascii="Roboto Light" w:hAnsi="Roboto Light" w:cs="Calibri Light"/>
          <w:color w:val="0A2644"/>
        </w:rPr>
        <w:t>, identify the key research questions,</w:t>
      </w:r>
      <w:r>
        <w:rPr>
          <w:rFonts w:ascii="Roboto Light" w:hAnsi="Roboto Light" w:cs="Calibri Light"/>
          <w:color w:val="0A2644"/>
        </w:rPr>
        <w:t xml:space="preserve"> and build a </w:t>
      </w:r>
      <w:r w:rsidR="0044334D">
        <w:rPr>
          <w:rFonts w:ascii="Roboto Light" w:hAnsi="Roboto Light" w:cs="Calibri Light"/>
          <w:color w:val="0A2644"/>
        </w:rPr>
        <w:t xml:space="preserve">realistic </w:t>
      </w:r>
      <w:r>
        <w:rPr>
          <w:rFonts w:ascii="Roboto Light" w:hAnsi="Roboto Light" w:cs="Calibri Light"/>
          <w:color w:val="0A2644"/>
        </w:rPr>
        <w:t xml:space="preserve">budget that can answer those questions. </w:t>
      </w:r>
    </w:p>
    <w:p w14:paraId="2780A85C" w14:textId="65A9593E" w:rsidR="000D1C24" w:rsidRDefault="000D1C24" w:rsidP="00857014">
      <w:pPr>
        <w:tabs>
          <w:tab w:val="left" w:pos="906"/>
        </w:tabs>
        <w:spacing w:after="120"/>
        <w:rPr>
          <w:rFonts w:ascii="Roboto Light" w:hAnsi="Roboto Light" w:cs="Calibri Light"/>
          <w:b/>
          <w:bCs/>
          <w:i/>
          <w:iCs/>
          <w:color w:val="C00000"/>
        </w:rPr>
      </w:pPr>
      <w:r>
        <w:rPr>
          <w:rFonts w:ascii="Roboto Light" w:hAnsi="Roboto Light" w:cs="Calibri Light"/>
          <w:b/>
          <w:bCs/>
          <w:i/>
          <w:iCs/>
          <w:color w:val="C00000"/>
          <w:sz w:val="48"/>
          <w:szCs w:val="48"/>
        </w:rPr>
        <w:lastRenderedPageBreak/>
        <w:t xml:space="preserve">Who </w:t>
      </w:r>
      <w:r>
        <w:rPr>
          <w:rFonts w:ascii="Roboto Light" w:hAnsi="Roboto Light" w:cs="Calibri Light"/>
          <w:b/>
          <w:bCs/>
          <w:i/>
          <w:iCs/>
          <w:color w:val="C00000"/>
        </w:rPr>
        <w:t xml:space="preserve">will conduct or oversee the evaluation? </w:t>
      </w:r>
    </w:p>
    <w:p w14:paraId="0DC7953C" w14:textId="0173C0E8" w:rsidR="000D1C24" w:rsidRPr="000D1C24" w:rsidRDefault="000D1C24" w:rsidP="00857014">
      <w:pPr>
        <w:tabs>
          <w:tab w:val="left" w:pos="906"/>
        </w:tabs>
        <w:spacing w:after="120"/>
        <w:rPr>
          <w:rFonts w:ascii="Roboto Light" w:hAnsi="Roboto Light" w:cs="Calibri Light"/>
          <w:color w:val="0A2644"/>
        </w:rPr>
      </w:pPr>
      <w:r w:rsidRPr="000D1C24">
        <w:rPr>
          <w:rFonts w:ascii="Roboto Light" w:hAnsi="Roboto Light" w:cs="Calibri Light"/>
          <w:color w:val="0A2644"/>
        </w:rPr>
        <w:t xml:space="preserve">Once you have a list of </w:t>
      </w:r>
      <w:r w:rsidR="0044334D">
        <w:rPr>
          <w:rFonts w:ascii="Roboto Light" w:hAnsi="Roboto Light" w:cs="Calibri Light"/>
          <w:color w:val="0A2644"/>
        </w:rPr>
        <w:t xml:space="preserve">research </w:t>
      </w:r>
      <w:r w:rsidRPr="000D1C24">
        <w:rPr>
          <w:rFonts w:ascii="Roboto Light" w:hAnsi="Roboto Light" w:cs="Calibri Light"/>
          <w:color w:val="0A2644"/>
        </w:rPr>
        <w:t xml:space="preserve">questions </w:t>
      </w:r>
      <w:r w:rsidR="0044334D">
        <w:rPr>
          <w:rFonts w:ascii="Roboto Light" w:hAnsi="Roboto Light" w:cs="Calibri Light"/>
          <w:color w:val="0A2644"/>
        </w:rPr>
        <w:t xml:space="preserve">for </w:t>
      </w:r>
      <w:r w:rsidRPr="000D1C24">
        <w:rPr>
          <w:rFonts w:ascii="Roboto Light" w:hAnsi="Roboto Light" w:cs="Calibri Light"/>
          <w:color w:val="0A2644"/>
        </w:rPr>
        <w:t xml:space="preserve">your evaluation, you will need to decide whether to leverage existing internal </w:t>
      </w:r>
      <w:r w:rsidR="004C7F6F">
        <w:rPr>
          <w:rFonts w:ascii="Roboto Light" w:hAnsi="Roboto Light" w:cs="Calibri Light"/>
          <w:color w:val="0A2644"/>
        </w:rPr>
        <w:t xml:space="preserve">program </w:t>
      </w:r>
      <w:r w:rsidRPr="000D1C24">
        <w:rPr>
          <w:rFonts w:ascii="Roboto Light" w:hAnsi="Roboto Light" w:cs="Calibri Light"/>
          <w:color w:val="0A2644"/>
        </w:rPr>
        <w:t>staff, bring in an external evaluator, or use a combination of the two to carry out the study. Please note that AmeriCorps State and National grantees receiving annual funds of $500,000 or more are required to use an external evaluator, while grantees receiving annual funds of less than $500,000 are not required to conduct an external evaluation.</w:t>
      </w:r>
      <w:r w:rsidR="00812ECB">
        <w:rPr>
          <w:rStyle w:val="FootnoteReference"/>
          <w:rFonts w:ascii="Roboto Light" w:hAnsi="Roboto Light" w:cs="Calibri Light"/>
          <w:color w:val="0A2644"/>
        </w:rPr>
        <w:footnoteReference w:id="1"/>
      </w:r>
      <w:r w:rsidRPr="000D1C24">
        <w:rPr>
          <w:rFonts w:ascii="Roboto Light" w:hAnsi="Roboto Light" w:cs="Calibri Light"/>
          <w:color w:val="0A2644"/>
        </w:rPr>
        <w:t xml:space="preserve"> Although the cost</w:t>
      </w:r>
      <w:r w:rsidR="00D96DE5">
        <w:rPr>
          <w:rFonts w:ascii="Roboto Light" w:hAnsi="Roboto Light" w:cs="Calibri Light"/>
          <w:color w:val="0A2644"/>
        </w:rPr>
        <w:t>s associated with the evaluation</w:t>
      </w:r>
      <w:r w:rsidRPr="000D1C24">
        <w:rPr>
          <w:rFonts w:ascii="Roboto Light" w:hAnsi="Roboto Light" w:cs="Calibri Light"/>
          <w:color w:val="0A2644"/>
        </w:rPr>
        <w:t xml:space="preserve"> may be lower if </w:t>
      </w:r>
      <w:r w:rsidR="00D96DE5">
        <w:rPr>
          <w:rFonts w:ascii="Roboto Light" w:hAnsi="Roboto Light" w:cs="Calibri Light"/>
          <w:color w:val="0A2644"/>
        </w:rPr>
        <w:t xml:space="preserve">a study </w:t>
      </w:r>
      <w:r w:rsidRPr="000D1C24">
        <w:rPr>
          <w:rFonts w:ascii="Roboto Light" w:hAnsi="Roboto Light" w:cs="Calibri Light"/>
          <w:color w:val="0A2644"/>
        </w:rPr>
        <w:t xml:space="preserve">is conducted internally, each approach represents a tradeoff. Consider the following questions when making your decision: </w:t>
      </w:r>
    </w:p>
    <w:p w14:paraId="3CB4E109" w14:textId="77777777" w:rsidR="000D1C24" w:rsidRDefault="000D1C24" w:rsidP="00857014">
      <w:pPr>
        <w:pStyle w:val="ListParagraph"/>
        <w:numPr>
          <w:ilvl w:val="0"/>
          <w:numId w:val="4"/>
        </w:numPr>
        <w:tabs>
          <w:tab w:val="left" w:pos="906"/>
        </w:tabs>
        <w:spacing w:after="120"/>
        <w:rPr>
          <w:rFonts w:ascii="Roboto Light" w:hAnsi="Roboto Light" w:cs="Calibri Light"/>
          <w:b/>
          <w:bCs/>
          <w:i/>
          <w:iCs/>
          <w:color w:val="0A2644"/>
        </w:rPr>
      </w:pPr>
      <w:r>
        <w:rPr>
          <w:rFonts w:ascii="Roboto Light" w:hAnsi="Roboto Light" w:cs="Calibri Light"/>
          <w:b/>
          <w:bCs/>
          <w:i/>
          <w:iCs/>
          <w:color w:val="0A2644"/>
        </w:rPr>
        <w:t xml:space="preserve">Is there sufficient capacity to carry out the evaluation internally? </w:t>
      </w:r>
    </w:p>
    <w:p w14:paraId="0229DFA1" w14:textId="50BC45EB" w:rsidR="000D1C24" w:rsidRDefault="000D1C24" w:rsidP="00857014">
      <w:pPr>
        <w:pStyle w:val="ListParagraph"/>
        <w:numPr>
          <w:ilvl w:val="1"/>
          <w:numId w:val="4"/>
        </w:numPr>
        <w:tabs>
          <w:tab w:val="left" w:pos="906"/>
        </w:tabs>
        <w:spacing w:after="120"/>
        <w:rPr>
          <w:rFonts w:ascii="Roboto Light" w:hAnsi="Roboto Light" w:cs="Calibri Light"/>
          <w:color w:val="0A2644"/>
        </w:rPr>
      </w:pPr>
      <w:r>
        <w:rPr>
          <w:rFonts w:ascii="Roboto Light" w:hAnsi="Roboto Light" w:cs="Calibri Light"/>
          <w:color w:val="0A2644"/>
        </w:rPr>
        <w:t>Are staff with the requisite expertise able to conduct the evaluation</w:t>
      </w:r>
      <w:r w:rsidR="00165C83">
        <w:rPr>
          <w:rFonts w:ascii="Roboto Light" w:hAnsi="Roboto Light" w:cs="Calibri Light"/>
          <w:color w:val="0A2644"/>
        </w:rPr>
        <w:t xml:space="preserve"> </w:t>
      </w:r>
      <w:r w:rsidR="00D96DE5">
        <w:rPr>
          <w:rFonts w:ascii="Roboto Light" w:hAnsi="Roboto Light" w:cs="Calibri Light"/>
          <w:color w:val="0A2644"/>
        </w:rPr>
        <w:t>without external assistance or expertise</w:t>
      </w:r>
      <w:r>
        <w:rPr>
          <w:rFonts w:ascii="Roboto Light" w:hAnsi="Roboto Light" w:cs="Calibri Light"/>
          <w:color w:val="0A2644"/>
        </w:rPr>
        <w:t xml:space="preserve">? </w:t>
      </w:r>
    </w:p>
    <w:p w14:paraId="1B74D04C" w14:textId="77777777" w:rsidR="000D1C24" w:rsidRDefault="000D1C24" w:rsidP="00857014">
      <w:pPr>
        <w:pStyle w:val="ListParagraph"/>
        <w:numPr>
          <w:ilvl w:val="1"/>
          <w:numId w:val="4"/>
        </w:numPr>
        <w:tabs>
          <w:tab w:val="left" w:pos="906"/>
        </w:tabs>
        <w:spacing w:after="120"/>
        <w:rPr>
          <w:rFonts w:ascii="Roboto Light" w:hAnsi="Roboto Light" w:cs="Calibri Light"/>
          <w:color w:val="0A2644"/>
        </w:rPr>
      </w:pPr>
      <w:r>
        <w:rPr>
          <w:rFonts w:ascii="Roboto Light" w:hAnsi="Roboto Light" w:cs="Calibri Light"/>
          <w:color w:val="0A2644"/>
        </w:rPr>
        <w:t>What is the anticipated level of effort for internal staff to work on the evaluation?</w:t>
      </w:r>
    </w:p>
    <w:p w14:paraId="6B67BEEA" w14:textId="77777777" w:rsidR="000D1C24" w:rsidRDefault="000D1C24" w:rsidP="00857014">
      <w:pPr>
        <w:pStyle w:val="ListParagraph"/>
        <w:numPr>
          <w:ilvl w:val="1"/>
          <w:numId w:val="4"/>
        </w:numPr>
        <w:tabs>
          <w:tab w:val="left" w:pos="906"/>
        </w:tabs>
        <w:spacing w:after="120"/>
        <w:rPr>
          <w:rFonts w:ascii="Roboto Light" w:hAnsi="Roboto Light" w:cs="Calibri Light"/>
          <w:color w:val="0A2644"/>
        </w:rPr>
      </w:pPr>
      <w:r>
        <w:rPr>
          <w:rFonts w:ascii="Roboto Light" w:hAnsi="Roboto Light" w:cs="Calibri Light"/>
          <w:color w:val="0A2644"/>
        </w:rPr>
        <w:t xml:space="preserve">Can staff dedicate enough time to the evaluation, given other their other responsibilities? </w:t>
      </w:r>
    </w:p>
    <w:p w14:paraId="0613F68C" w14:textId="77777777" w:rsidR="000D1C24" w:rsidRDefault="000D1C24" w:rsidP="00857014">
      <w:pPr>
        <w:pStyle w:val="ListParagraph"/>
        <w:numPr>
          <w:ilvl w:val="1"/>
          <w:numId w:val="4"/>
        </w:numPr>
        <w:tabs>
          <w:tab w:val="left" w:pos="906"/>
        </w:tabs>
        <w:spacing w:after="120"/>
        <w:rPr>
          <w:rFonts w:ascii="Roboto Light" w:hAnsi="Roboto Light" w:cs="Calibri Light"/>
          <w:color w:val="0A2644"/>
        </w:rPr>
      </w:pPr>
      <w:r>
        <w:rPr>
          <w:rFonts w:ascii="Roboto Light" w:hAnsi="Roboto Light" w:cs="Calibri Light"/>
          <w:color w:val="0A2644"/>
        </w:rPr>
        <w:t>Is additional training, new hires, or technology needed (e.g., data collection, management, and analysis)?</w:t>
      </w:r>
    </w:p>
    <w:p w14:paraId="001E2BD1" w14:textId="77777777" w:rsidR="000D1C24" w:rsidRDefault="000D1C24" w:rsidP="00857014">
      <w:pPr>
        <w:pStyle w:val="ListParagraph"/>
        <w:numPr>
          <w:ilvl w:val="0"/>
          <w:numId w:val="4"/>
        </w:numPr>
        <w:tabs>
          <w:tab w:val="left" w:pos="906"/>
        </w:tabs>
        <w:spacing w:after="120"/>
        <w:rPr>
          <w:rFonts w:ascii="Roboto Light" w:hAnsi="Roboto Light" w:cs="Calibri Light"/>
          <w:b/>
          <w:bCs/>
          <w:i/>
          <w:iCs/>
          <w:color w:val="0A2644"/>
        </w:rPr>
      </w:pPr>
      <w:r>
        <w:rPr>
          <w:rFonts w:ascii="Roboto Light" w:hAnsi="Roboto Light" w:cs="Calibri Light"/>
          <w:b/>
          <w:bCs/>
          <w:i/>
          <w:iCs/>
          <w:color w:val="0A2644"/>
        </w:rPr>
        <w:t xml:space="preserve">Is an external evaluator needed to support some or all aspects of the evaluation’s requirements? </w:t>
      </w:r>
    </w:p>
    <w:p w14:paraId="2083B124" w14:textId="77777777" w:rsidR="000D1C24" w:rsidRDefault="000D1C24" w:rsidP="00857014">
      <w:pPr>
        <w:pStyle w:val="ListParagraph"/>
        <w:numPr>
          <w:ilvl w:val="1"/>
          <w:numId w:val="4"/>
        </w:numPr>
        <w:tabs>
          <w:tab w:val="left" w:pos="906"/>
        </w:tabs>
        <w:spacing w:after="120"/>
        <w:rPr>
          <w:rFonts w:ascii="Roboto Light" w:hAnsi="Roboto Light" w:cs="Calibri Light"/>
          <w:color w:val="0A2644"/>
        </w:rPr>
      </w:pPr>
      <w:r>
        <w:rPr>
          <w:rFonts w:ascii="Roboto Light" w:hAnsi="Roboto Light" w:cs="Calibri Light"/>
          <w:color w:val="0A2644"/>
        </w:rPr>
        <w:t xml:space="preserve">Is an independent, third-party evaluation a requirement? </w:t>
      </w:r>
    </w:p>
    <w:p w14:paraId="373D92D7" w14:textId="5F448A83" w:rsidR="001D0BC5" w:rsidRDefault="001D0BC5" w:rsidP="00857014">
      <w:pPr>
        <w:pStyle w:val="ListParagraph"/>
        <w:numPr>
          <w:ilvl w:val="1"/>
          <w:numId w:val="4"/>
        </w:numPr>
        <w:tabs>
          <w:tab w:val="left" w:pos="906"/>
        </w:tabs>
        <w:spacing w:after="120"/>
        <w:rPr>
          <w:rFonts w:ascii="Roboto Light" w:hAnsi="Roboto Light" w:cs="Calibri Light"/>
          <w:color w:val="0A2644"/>
        </w:rPr>
      </w:pPr>
      <w:r>
        <w:rPr>
          <w:rFonts w:ascii="Roboto Light" w:hAnsi="Roboto Light" w:cs="Calibri Light"/>
          <w:color w:val="0A2644"/>
        </w:rPr>
        <w:t xml:space="preserve">Would certain activities associated with the evaluation (e.g., analysis, data collection) require an independent lens or benefit from the impression of independence </w:t>
      </w:r>
      <w:r w:rsidR="00F723E5">
        <w:rPr>
          <w:rFonts w:ascii="Roboto Light" w:hAnsi="Roboto Light" w:cs="Calibri Light"/>
          <w:color w:val="0A2644"/>
        </w:rPr>
        <w:t xml:space="preserve">that </w:t>
      </w:r>
      <w:r>
        <w:rPr>
          <w:rFonts w:ascii="Roboto Light" w:hAnsi="Roboto Light" w:cs="Calibri Light"/>
          <w:color w:val="0A2644"/>
        </w:rPr>
        <w:t xml:space="preserve">an external evaluator would </w:t>
      </w:r>
      <w:r w:rsidR="00F723E5">
        <w:rPr>
          <w:rFonts w:ascii="Roboto Light" w:hAnsi="Roboto Light" w:cs="Calibri Light"/>
          <w:color w:val="0A2644"/>
        </w:rPr>
        <w:t>provide</w:t>
      </w:r>
      <w:r>
        <w:rPr>
          <w:rFonts w:ascii="Roboto Light" w:hAnsi="Roboto Light" w:cs="Calibri Light"/>
          <w:color w:val="0A2644"/>
        </w:rPr>
        <w:t>?</w:t>
      </w:r>
    </w:p>
    <w:p w14:paraId="772F7F1A" w14:textId="77777777" w:rsidR="000D1C24" w:rsidRDefault="000D1C24" w:rsidP="00857014">
      <w:pPr>
        <w:pStyle w:val="ListParagraph"/>
        <w:numPr>
          <w:ilvl w:val="1"/>
          <w:numId w:val="4"/>
        </w:numPr>
        <w:tabs>
          <w:tab w:val="left" w:pos="906"/>
        </w:tabs>
        <w:spacing w:after="120"/>
        <w:rPr>
          <w:rFonts w:ascii="Roboto Light" w:hAnsi="Roboto Light" w:cs="Calibri Light"/>
          <w:color w:val="0A2644"/>
        </w:rPr>
      </w:pPr>
      <w:r>
        <w:rPr>
          <w:rFonts w:ascii="Roboto Light" w:hAnsi="Roboto Light" w:cs="Calibri Light"/>
          <w:color w:val="0A2644"/>
        </w:rPr>
        <w:t>How can internal staff participation be optimized to offset costs (e.g., staff may support administrative data access while the external evaluator may lead the study design and data analysis that rely on specialized skills)?</w:t>
      </w:r>
    </w:p>
    <w:p w14:paraId="742C0C8B" w14:textId="77777777" w:rsidR="000D1C24" w:rsidRDefault="000D1C24" w:rsidP="00857014">
      <w:pPr>
        <w:pStyle w:val="ListParagraph"/>
        <w:numPr>
          <w:ilvl w:val="1"/>
          <w:numId w:val="4"/>
        </w:numPr>
        <w:tabs>
          <w:tab w:val="left" w:pos="906"/>
        </w:tabs>
        <w:spacing w:after="120"/>
        <w:rPr>
          <w:rFonts w:ascii="Roboto Light" w:hAnsi="Roboto Light" w:cs="Calibri Light"/>
          <w:color w:val="0A2644"/>
        </w:rPr>
      </w:pPr>
      <w:r>
        <w:rPr>
          <w:rFonts w:ascii="Roboto Light" w:hAnsi="Roboto Light" w:cs="Calibri Light"/>
          <w:color w:val="0A2644"/>
        </w:rPr>
        <w:t>What type of evaluator is cost-effective for this study? Is the capacity of a large research organization needed or university-based researchers be more cost-effective?</w:t>
      </w:r>
    </w:p>
    <w:p w14:paraId="58EA1353" w14:textId="688B1FC3" w:rsidR="000D1C24" w:rsidRDefault="000D1C24" w:rsidP="00857014">
      <w:pPr>
        <w:tabs>
          <w:tab w:val="left" w:pos="906"/>
        </w:tabs>
        <w:spacing w:after="120"/>
        <w:rPr>
          <w:rFonts w:ascii="Roboto Light" w:hAnsi="Roboto Light" w:cs="Calibri Light"/>
          <w:color w:val="0A2644"/>
        </w:rPr>
      </w:pPr>
      <w:r>
        <w:rPr>
          <w:rFonts w:ascii="Roboto Light" w:hAnsi="Roboto Light" w:cs="Calibri Light"/>
          <w:color w:val="0A2644"/>
        </w:rPr>
        <w:t>Even when an external evaluator is</w:t>
      </w:r>
      <w:r w:rsidR="000F4747">
        <w:rPr>
          <w:rFonts w:ascii="Roboto Light" w:hAnsi="Roboto Light" w:cs="Calibri Light"/>
          <w:color w:val="0A2644"/>
        </w:rPr>
        <w:t xml:space="preserve"> retained,</w:t>
      </w:r>
      <w:r>
        <w:rPr>
          <w:rFonts w:ascii="Roboto Light" w:hAnsi="Roboto Light" w:cs="Calibri Light"/>
          <w:color w:val="0A2644"/>
        </w:rPr>
        <w:t xml:space="preserve"> </w:t>
      </w:r>
      <w:r w:rsidR="004C7F6F">
        <w:rPr>
          <w:rFonts w:ascii="Roboto Light" w:hAnsi="Roboto Light" w:cs="Calibri Light"/>
          <w:color w:val="0A2644"/>
        </w:rPr>
        <w:t xml:space="preserve">grantee program </w:t>
      </w:r>
      <w:r>
        <w:rPr>
          <w:rFonts w:ascii="Roboto Light" w:hAnsi="Roboto Light" w:cs="Calibri Light"/>
          <w:color w:val="0A2644"/>
        </w:rPr>
        <w:t xml:space="preserve">staff must remain engaged in monitoring the evaluation to ensure that the study is progressing as planned. The activities for internal staff to monitor the evaluation may </w:t>
      </w:r>
      <w:proofErr w:type="gramStart"/>
      <w:r>
        <w:rPr>
          <w:rFonts w:ascii="Roboto Light" w:hAnsi="Roboto Light" w:cs="Calibri Light"/>
          <w:color w:val="0A2644"/>
        </w:rPr>
        <w:t>include:</w:t>
      </w:r>
      <w:proofErr w:type="gramEnd"/>
      <w:r>
        <w:rPr>
          <w:rFonts w:ascii="Roboto Light" w:hAnsi="Roboto Light" w:cs="Calibri Light"/>
          <w:color w:val="0A2644"/>
        </w:rPr>
        <w:t xml:space="preserve"> regular check-in meetings with the evaluation team</w:t>
      </w:r>
      <w:r w:rsidR="000F4747">
        <w:rPr>
          <w:rFonts w:ascii="Roboto Light" w:hAnsi="Roboto Light" w:cs="Calibri Light"/>
          <w:color w:val="0A2644"/>
        </w:rPr>
        <w:t>;</w:t>
      </w:r>
      <w:r>
        <w:rPr>
          <w:rFonts w:ascii="Roboto Light" w:hAnsi="Roboto Light" w:cs="Calibri Light"/>
          <w:color w:val="0A2644"/>
        </w:rPr>
        <w:t xml:space="preserve"> providing input and feedback on instruments developed and data collection strategies</w:t>
      </w:r>
      <w:r w:rsidR="000F4747">
        <w:rPr>
          <w:rFonts w:ascii="Roboto Light" w:hAnsi="Roboto Light" w:cs="Calibri Light"/>
          <w:color w:val="0A2644"/>
        </w:rPr>
        <w:t>;</w:t>
      </w:r>
      <w:r>
        <w:rPr>
          <w:rFonts w:ascii="Roboto Light" w:hAnsi="Roboto Light" w:cs="Calibri Light"/>
          <w:color w:val="0A2644"/>
        </w:rPr>
        <w:t xml:space="preserve"> facilitating access to existing data sources or stakeholders</w:t>
      </w:r>
      <w:r w:rsidR="000F4747">
        <w:rPr>
          <w:rFonts w:ascii="Roboto Light" w:hAnsi="Roboto Light" w:cs="Calibri Light"/>
          <w:color w:val="0A2644"/>
        </w:rPr>
        <w:t>;</w:t>
      </w:r>
      <w:r>
        <w:rPr>
          <w:rFonts w:ascii="Roboto Light" w:hAnsi="Roboto Light" w:cs="Calibri Light"/>
          <w:color w:val="0A2644"/>
        </w:rPr>
        <w:t xml:space="preserve"> and reviewing reports and other materials prior to dissemination. </w:t>
      </w:r>
    </w:p>
    <w:p w14:paraId="0466AB27" w14:textId="46409328" w:rsidR="000D1C24" w:rsidRDefault="000D1C24" w:rsidP="00857014">
      <w:pPr>
        <w:tabs>
          <w:tab w:val="left" w:pos="906"/>
        </w:tabs>
        <w:spacing w:after="120"/>
        <w:rPr>
          <w:rFonts w:ascii="Roboto Light" w:hAnsi="Roboto Light" w:cs="Calibri Light"/>
          <w:b/>
          <w:bCs/>
          <w:i/>
          <w:iCs/>
          <w:color w:val="C00000"/>
        </w:rPr>
      </w:pPr>
      <w:r>
        <w:rPr>
          <w:rFonts w:ascii="Roboto Light" w:hAnsi="Roboto Light" w:cs="Calibri Light"/>
          <w:b/>
          <w:bCs/>
          <w:i/>
          <w:iCs/>
          <w:color w:val="C00000"/>
          <w:sz w:val="48"/>
          <w:szCs w:val="48"/>
        </w:rPr>
        <w:lastRenderedPageBreak/>
        <w:t xml:space="preserve">How </w:t>
      </w:r>
      <w:r>
        <w:rPr>
          <w:rFonts w:ascii="Roboto Light" w:hAnsi="Roboto Light" w:cs="Calibri Light"/>
          <w:b/>
          <w:bCs/>
          <w:i/>
          <w:iCs/>
          <w:color w:val="C00000"/>
        </w:rPr>
        <w:t xml:space="preserve">will the evaluation be carried out? </w:t>
      </w:r>
    </w:p>
    <w:p w14:paraId="71C0A180" w14:textId="77777777" w:rsidR="000D1C24" w:rsidRPr="000D1C24" w:rsidRDefault="000D1C24" w:rsidP="00857014">
      <w:pPr>
        <w:tabs>
          <w:tab w:val="left" w:pos="906"/>
        </w:tabs>
        <w:spacing w:after="120"/>
        <w:rPr>
          <w:rFonts w:ascii="Roboto Light" w:hAnsi="Roboto Light" w:cs="Calibri Light"/>
          <w:color w:val="0A2644"/>
        </w:rPr>
      </w:pPr>
      <w:r w:rsidRPr="000D1C24">
        <w:rPr>
          <w:rFonts w:ascii="Roboto Light" w:hAnsi="Roboto Light" w:cs="Calibri Light"/>
          <w:color w:val="0A2644"/>
        </w:rPr>
        <w:t xml:space="preserve">The scope and complexity of the evaluation design and data collection strategy used to address your research question(s) plays a significant role in the cost of your evaluation. Each of these evaluation design factors below should be considered. </w:t>
      </w:r>
    </w:p>
    <w:p w14:paraId="06009D65" w14:textId="3C4E627E" w:rsidR="000D1C24" w:rsidRDefault="000D1C24" w:rsidP="00857014">
      <w:pPr>
        <w:pStyle w:val="ListParagraph"/>
        <w:numPr>
          <w:ilvl w:val="0"/>
          <w:numId w:val="5"/>
        </w:numPr>
        <w:tabs>
          <w:tab w:val="left" w:pos="906"/>
        </w:tabs>
        <w:spacing w:after="120"/>
        <w:rPr>
          <w:rFonts w:ascii="Roboto Light" w:hAnsi="Roboto Light" w:cs="Calibri Light"/>
          <w:color w:val="0A2644"/>
        </w:rPr>
      </w:pPr>
      <w:r>
        <w:rPr>
          <w:rFonts w:ascii="Roboto Light" w:hAnsi="Roboto Light" w:cs="Calibri Light"/>
          <w:b/>
          <w:bCs/>
          <w:color w:val="0A2644"/>
        </w:rPr>
        <w:t>Evaluation design.</w:t>
      </w:r>
      <w:r>
        <w:rPr>
          <w:rFonts w:ascii="Roboto Light" w:hAnsi="Roboto Light" w:cs="Calibri Light"/>
          <w:color w:val="0A2644"/>
        </w:rPr>
        <w:t xml:space="preserve"> A range of study designs can be used to address specific research questions</w:t>
      </w:r>
      <w:r w:rsidR="00B87D96">
        <w:rPr>
          <w:rFonts w:ascii="Roboto Light" w:hAnsi="Roboto Light" w:cs="Calibri Light"/>
          <w:color w:val="0A2644"/>
        </w:rPr>
        <w:t>, including</w:t>
      </w:r>
      <w:r>
        <w:rPr>
          <w:rFonts w:ascii="Roboto Light" w:hAnsi="Roboto Light" w:cs="Calibri Light"/>
          <w:color w:val="0A2644"/>
        </w:rPr>
        <w:t xml:space="preserve"> experimental (e.g., randomized controlled trials or RCTs), quasi-experimental (e.g., matched comparison group design), and non-experimental designs (e.g., outcome and process evaluations; cost studies). Answering some evaluation questions requires more complex designs and sophisticated data collection methods which can drive up costs.   </w:t>
      </w:r>
    </w:p>
    <w:p w14:paraId="60A2E2C3" w14:textId="26254FC5" w:rsidR="000D1C24" w:rsidRDefault="000D1C24" w:rsidP="00857014">
      <w:pPr>
        <w:pStyle w:val="ListParagraph"/>
        <w:numPr>
          <w:ilvl w:val="0"/>
          <w:numId w:val="5"/>
        </w:numPr>
        <w:tabs>
          <w:tab w:val="left" w:pos="906"/>
        </w:tabs>
        <w:spacing w:after="120"/>
        <w:rPr>
          <w:rFonts w:ascii="Roboto Light" w:hAnsi="Roboto Light" w:cs="Calibri Light"/>
          <w:color w:val="0A2644"/>
        </w:rPr>
      </w:pPr>
      <w:r>
        <w:rPr>
          <w:rFonts w:ascii="Roboto Light" w:hAnsi="Roboto Light" w:cs="Calibri Light"/>
          <w:b/>
          <w:bCs/>
          <w:color w:val="0A2644"/>
        </w:rPr>
        <w:t>Data source/collection</w:t>
      </w:r>
      <w:r>
        <w:rPr>
          <w:rFonts w:ascii="Roboto Light" w:hAnsi="Roboto Light" w:cs="Calibri Light"/>
          <w:color w:val="0A2644"/>
        </w:rPr>
        <w:t>. Primary data collection can be the most expensive cost in an evaluation budget and may include new qualitative data collection</w:t>
      </w:r>
      <w:r w:rsidR="00B87D96">
        <w:rPr>
          <w:rFonts w:ascii="Roboto Light" w:hAnsi="Roboto Light" w:cs="Calibri Light"/>
          <w:color w:val="0A2644"/>
        </w:rPr>
        <w:t>,</w:t>
      </w:r>
      <w:r>
        <w:rPr>
          <w:rFonts w:ascii="Roboto Light" w:hAnsi="Roboto Light" w:cs="Calibri Light"/>
          <w:color w:val="0A2644"/>
        </w:rPr>
        <w:t xml:space="preserve"> such as key informant interviews, focus groups, or site visits, and quantitative data</w:t>
      </w:r>
      <w:r w:rsidR="00B87D96">
        <w:rPr>
          <w:rFonts w:ascii="Roboto Light" w:hAnsi="Roboto Light" w:cs="Calibri Light"/>
          <w:color w:val="0A2644"/>
        </w:rPr>
        <w:t>,</w:t>
      </w:r>
      <w:r>
        <w:rPr>
          <w:rFonts w:ascii="Roboto Light" w:hAnsi="Roboto Light" w:cs="Calibri Light"/>
          <w:color w:val="0A2644"/>
        </w:rPr>
        <w:t xml:space="preserve"> such as survey data collection. One tip is to try to build data collection into routine program operations from the start rather than viewing it as a one-time exercise for a specific evaluation only. Collecting data regularly will pay dividends for years to come for both performance measurement and evaluation and for continuous program improvement. Regular data collection can be a helpful element of building a long-term research agenda.</w:t>
      </w:r>
    </w:p>
    <w:p w14:paraId="63E24015" w14:textId="2AF11FDB" w:rsidR="000D1C24" w:rsidRDefault="000D1C24" w:rsidP="00857014">
      <w:pPr>
        <w:pStyle w:val="ListParagraph"/>
        <w:numPr>
          <w:ilvl w:val="1"/>
          <w:numId w:val="5"/>
        </w:numPr>
        <w:tabs>
          <w:tab w:val="left" w:pos="906"/>
        </w:tabs>
        <w:spacing w:after="120"/>
        <w:rPr>
          <w:rFonts w:ascii="Roboto Light" w:hAnsi="Roboto Light" w:cs="Calibri Light"/>
          <w:color w:val="0A2644"/>
        </w:rPr>
      </w:pPr>
      <w:r>
        <w:rPr>
          <w:rFonts w:ascii="Roboto Light" w:hAnsi="Roboto Light" w:cs="Calibri Light"/>
          <w:b/>
          <w:bCs/>
          <w:color w:val="0A2644"/>
        </w:rPr>
        <w:t>Existing data and infrastructure.</w:t>
      </w:r>
      <w:r>
        <w:rPr>
          <w:rFonts w:ascii="Roboto Light" w:hAnsi="Roboto Light" w:cs="Calibri Light"/>
          <w:color w:val="0A2644"/>
        </w:rPr>
        <w:t xml:space="preserve"> Can existing data and resources be leveraged for the evaluation? To what extent do new data need to be collected and new instruments or data platforms developed? Although RCTs are believed to be the most rigorous design for determining the extent to which your program </w:t>
      </w:r>
      <w:r w:rsidR="00B87D96">
        <w:rPr>
          <w:rFonts w:ascii="Roboto Light" w:hAnsi="Roboto Light" w:cs="Calibri Light"/>
          <w:color w:val="0A2644"/>
        </w:rPr>
        <w:t>effected</w:t>
      </w:r>
      <w:r>
        <w:rPr>
          <w:rFonts w:ascii="Roboto Light" w:hAnsi="Roboto Light" w:cs="Calibri Light"/>
          <w:color w:val="0A2644"/>
        </w:rPr>
        <w:t xml:space="preserve"> program outcomes or impacts, it is not necessarily the most expensive </w:t>
      </w:r>
      <w:r w:rsidR="00B87D96">
        <w:rPr>
          <w:rFonts w:ascii="Roboto Light" w:hAnsi="Roboto Light" w:cs="Calibri Light"/>
          <w:color w:val="0A2644"/>
        </w:rPr>
        <w:t xml:space="preserve">design </w:t>
      </w:r>
      <w:r>
        <w:rPr>
          <w:rFonts w:ascii="Roboto Light" w:hAnsi="Roboto Light" w:cs="Calibri Light"/>
          <w:color w:val="0A2644"/>
        </w:rPr>
        <w:t xml:space="preserve">if existing data can be used. Meanwhile, observational designs can be costly if extensive qualitative </w:t>
      </w:r>
      <w:r w:rsidR="00B87D96">
        <w:rPr>
          <w:rFonts w:ascii="Roboto Light" w:hAnsi="Roboto Light" w:cs="Calibri Light"/>
          <w:color w:val="0A2644"/>
        </w:rPr>
        <w:t xml:space="preserve">data </w:t>
      </w:r>
      <w:r>
        <w:rPr>
          <w:rFonts w:ascii="Roboto Light" w:hAnsi="Roboto Light" w:cs="Calibri Light"/>
          <w:color w:val="0A2644"/>
        </w:rPr>
        <w:t xml:space="preserve">collection </w:t>
      </w:r>
      <w:r w:rsidR="00B87D96">
        <w:rPr>
          <w:rFonts w:ascii="Roboto Light" w:hAnsi="Roboto Light" w:cs="Calibri Light"/>
          <w:color w:val="0A2644"/>
        </w:rPr>
        <w:t xml:space="preserve">and analysis </w:t>
      </w:r>
      <w:r>
        <w:rPr>
          <w:rFonts w:ascii="Roboto Light" w:hAnsi="Roboto Light" w:cs="Calibri Light"/>
          <w:color w:val="0A2644"/>
        </w:rPr>
        <w:t xml:space="preserve">is necessary.  </w:t>
      </w:r>
    </w:p>
    <w:p w14:paraId="79C15F62" w14:textId="4F687D58" w:rsidR="000D1C24" w:rsidRDefault="000D1C24" w:rsidP="00857014">
      <w:pPr>
        <w:pStyle w:val="ListParagraph"/>
        <w:numPr>
          <w:ilvl w:val="2"/>
          <w:numId w:val="5"/>
        </w:numPr>
        <w:tabs>
          <w:tab w:val="left" w:pos="906"/>
        </w:tabs>
        <w:spacing w:after="120"/>
        <w:rPr>
          <w:rFonts w:ascii="Roboto Light" w:hAnsi="Roboto Light" w:cs="Calibri Light"/>
          <w:color w:val="0A2644"/>
        </w:rPr>
      </w:pPr>
      <w:r>
        <w:rPr>
          <w:rFonts w:ascii="Roboto Light" w:hAnsi="Roboto Light" w:cs="Calibri Light"/>
          <w:color w:val="0A2644"/>
        </w:rPr>
        <w:t xml:space="preserve">It should be noted that </w:t>
      </w:r>
      <w:r w:rsidR="00B87D96">
        <w:rPr>
          <w:rFonts w:ascii="Roboto Light" w:hAnsi="Roboto Light" w:cs="Calibri Light"/>
          <w:color w:val="0A2644"/>
        </w:rPr>
        <w:t xml:space="preserve">gaining access to </w:t>
      </w:r>
      <w:r>
        <w:rPr>
          <w:rFonts w:ascii="Roboto Light" w:hAnsi="Roboto Light" w:cs="Calibri Light"/>
          <w:color w:val="0A2644"/>
        </w:rPr>
        <w:t xml:space="preserve">secondary data (such as health care claims data) can </w:t>
      </w:r>
      <w:r w:rsidR="00B87D96">
        <w:rPr>
          <w:rFonts w:ascii="Roboto Light" w:hAnsi="Roboto Light" w:cs="Calibri Light"/>
          <w:color w:val="0A2644"/>
        </w:rPr>
        <w:t xml:space="preserve">be labor intensive and may require additional </w:t>
      </w:r>
      <w:r>
        <w:rPr>
          <w:rFonts w:ascii="Roboto Light" w:hAnsi="Roboto Light" w:cs="Calibri Light"/>
          <w:color w:val="0A2644"/>
        </w:rPr>
        <w:t>fee</w:t>
      </w:r>
      <w:r w:rsidR="00B87D96">
        <w:rPr>
          <w:rFonts w:ascii="Roboto Light" w:hAnsi="Roboto Light" w:cs="Calibri Light"/>
          <w:color w:val="0A2644"/>
        </w:rPr>
        <w:t>s, depending on the managing</w:t>
      </w:r>
      <w:r w:rsidR="004C7F6F">
        <w:rPr>
          <w:rFonts w:ascii="Roboto Light" w:hAnsi="Roboto Light" w:cs="Calibri Light"/>
          <w:color w:val="0A2644"/>
        </w:rPr>
        <w:t xml:space="preserve"> organization</w:t>
      </w:r>
      <w:r w:rsidR="00B87D96">
        <w:rPr>
          <w:rFonts w:ascii="Roboto Light" w:hAnsi="Roboto Light" w:cs="Calibri Light"/>
          <w:color w:val="0A2644"/>
        </w:rPr>
        <w:t xml:space="preserve"> or institution</w:t>
      </w:r>
      <w:r>
        <w:rPr>
          <w:rFonts w:ascii="Roboto Light" w:hAnsi="Roboto Light" w:cs="Calibri Light"/>
          <w:color w:val="0A2644"/>
        </w:rPr>
        <w:t xml:space="preserve">. </w:t>
      </w:r>
    </w:p>
    <w:p w14:paraId="0A75392D" w14:textId="77777777" w:rsidR="000D1C24" w:rsidRDefault="000D1C24" w:rsidP="00857014">
      <w:pPr>
        <w:pStyle w:val="ListParagraph"/>
        <w:numPr>
          <w:ilvl w:val="1"/>
          <w:numId w:val="5"/>
        </w:numPr>
        <w:tabs>
          <w:tab w:val="left" w:pos="906"/>
        </w:tabs>
        <w:spacing w:after="120"/>
        <w:rPr>
          <w:rFonts w:ascii="Roboto Light" w:hAnsi="Roboto Light" w:cs="Calibri Light"/>
          <w:color w:val="0A2644"/>
        </w:rPr>
      </w:pPr>
      <w:r>
        <w:rPr>
          <w:rFonts w:ascii="Roboto Light" w:hAnsi="Roboto Light" w:cs="Calibri Light"/>
          <w:b/>
          <w:bCs/>
          <w:color w:val="0A2644"/>
        </w:rPr>
        <w:t xml:space="preserve">Study sample. </w:t>
      </w:r>
      <w:r>
        <w:rPr>
          <w:rFonts w:ascii="Roboto Light" w:hAnsi="Roboto Light" w:cs="Calibri Light"/>
          <w:color w:val="0A2644"/>
        </w:rPr>
        <w:t xml:space="preserve">Who are the respondents for primary data collection (is there one or many diverse respondent groups)? It should be noted that complex sampling designs (e.g., propensity score matching) may require specialized expertise leading to higher costs. </w:t>
      </w:r>
    </w:p>
    <w:p w14:paraId="4E1F2F84" w14:textId="77777777" w:rsidR="000D1C24" w:rsidRDefault="000D1C24" w:rsidP="00857014">
      <w:pPr>
        <w:pStyle w:val="ListParagraph"/>
        <w:numPr>
          <w:ilvl w:val="1"/>
          <w:numId w:val="5"/>
        </w:numPr>
        <w:tabs>
          <w:tab w:val="left" w:pos="906"/>
        </w:tabs>
        <w:spacing w:after="120"/>
        <w:rPr>
          <w:rFonts w:ascii="Roboto Light" w:hAnsi="Roboto Light" w:cs="Calibri Light"/>
          <w:color w:val="0A2644"/>
        </w:rPr>
      </w:pPr>
      <w:r>
        <w:rPr>
          <w:rFonts w:ascii="Roboto Light" w:hAnsi="Roboto Light" w:cs="Calibri Light"/>
          <w:b/>
          <w:bCs/>
          <w:color w:val="0A2644"/>
        </w:rPr>
        <w:t xml:space="preserve">Method. </w:t>
      </w:r>
    </w:p>
    <w:p w14:paraId="1D6EAF53" w14:textId="610BF44B" w:rsidR="000D1C24" w:rsidRDefault="000D1C24" w:rsidP="00857014">
      <w:pPr>
        <w:pStyle w:val="ListParagraph"/>
        <w:numPr>
          <w:ilvl w:val="2"/>
          <w:numId w:val="5"/>
        </w:numPr>
        <w:tabs>
          <w:tab w:val="left" w:pos="906"/>
        </w:tabs>
        <w:spacing w:after="120"/>
        <w:rPr>
          <w:rFonts w:ascii="Roboto Light" w:hAnsi="Roboto Light" w:cs="Calibri Light"/>
          <w:color w:val="0A2644"/>
        </w:rPr>
      </w:pPr>
      <w:r>
        <w:rPr>
          <w:rFonts w:ascii="Roboto Light" w:hAnsi="Roboto Light" w:cs="Calibri Light"/>
          <w:b/>
          <w:bCs/>
          <w:i/>
          <w:iCs/>
          <w:color w:val="0A2644"/>
        </w:rPr>
        <w:t>How will data be collected?</w:t>
      </w:r>
      <w:r>
        <w:rPr>
          <w:rFonts w:ascii="Roboto Light" w:hAnsi="Roboto Light" w:cs="Calibri Light"/>
          <w:color w:val="0A2644"/>
        </w:rPr>
        <w:t xml:space="preserve"> In-person data collection </w:t>
      </w:r>
      <w:r w:rsidR="00B87D96">
        <w:rPr>
          <w:rFonts w:ascii="Roboto Light" w:hAnsi="Roboto Light" w:cs="Calibri Light"/>
          <w:color w:val="0A2644"/>
        </w:rPr>
        <w:t xml:space="preserve">are often </w:t>
      </w:r>
      <w:r>
        <w:rPr>
          <w:rFonts w:ascii="Roboto Light" w:hAnsi="Roboto Light" w:cs="Calibri Light"/>
          <w:color w:val="0A2644"/>
        </w:rPr>
        <w:t xml:space="preserve">more expensive than other forms of data collection, such as phone- or web-based data collection (such as for surveys). For qualitative data collection, the cost of interviews or focus groups can be reduced by using </w:t>
      </w:r>
      <w:proofErr w:type="gramStart"/>
      <w:r>
        <w:rPr>
          <w:rFonts w:ascii="Roboto Light" w:hAnsi="Roboto Light" w:cs="Calibri Light"/>
          <w:color w:val="0A2644"/>
        </w:rPr>
        <w:t>video-conferencing</w:t>
      </w:r>
      <w:proofErr w:type="gramEnd"/>
      <w:r>
        <w:rPr>
          <w:rFonts w:ascii="Roboto Light" w:hAnsi="Roboto Light" w:cs="Calibri Light"/>
          <w:color w:val="0A2644"/>
        </w:rPr>
        <w:t xml:space="preserve"> rather than in-person methods. The choice needs to be balanced by assessing how the different data collection modes affect response rates and data quality. It is important also to confirm which data collection methods are most effective for your target population(s). </w:t>
      </w:r>
      <w:r w:rsidR="00710969">
        <w:rPr>
          <w:rFonts w:ascii="Roboto Light" w:hAnsi="Roboto Light" w:cs="Calibri Light"/>
          <w:color w:val="0A2644"/>
        </w:rPr>
        <w:t xml:space="preserve">It can </w:t>
      </w:r>
      <w:r w:rsidR="00710969">
        <w:rPr>
          <w:rFonts w:ascii="Roboto Light" w:hAnsi="Roboto Light" w:cs="Calibri Light"/>
          <w:color w:val="0A2644"/>
        </w:rPr>
        <w:lastRenderedPageBreak/>
        <w:t xml:space="preserve">be useful to </w:t>
      </w:r>
      <w:r>
        <w:rPr>
          <w:rFonts w:ascii="Roboto Light" w:hAnsi="Roboto Light" w:cs="Calibri Light"/>
          <w:color w:val="0A2644"/>
        </w:rPr>
        <w:t>talk to staff working in the locations where data collection will occur</w:t>
      </w:r>
      <w:r w:rsidR="00710969">
        <w:rPr>
          <w:rFonts w:ascii="Roboto Light" w:hAnsi="Roboto Light" w:cs="Calibri Light"/>
          <w:color w:val="0A2644"/>
        </w:rPr>
        <w:t>,</w:t>
      </w:r>
      <w:r>
        <w:rPr>
          <w:rFonts w:ascii="Roboto Light" w:hAnsi="Roboto Light" w:cs="Calibri Light"/>
          <w:color w:val="0A2644"/>
        </w:rPr>
        <w:t xml:space="preserve"> so that you can better determine what systems are in place, which new ones will need to be created, and how data can be collected most efficiently and effectively. Additional costs related to data collection may be necessary, such as Institutional Review Board (IRB) fees for research involving human subjects or purchasing datasets. </w:t>
      </w:r>
    </w:p>
    <w:p w14:paraId="3A48CADC" w14:textId="22A7D430" w:rsidR="000D1C24" w:rsidRDefault="000D1C24" w:rsidP="00857014">
      <w:pPr>
        <w:pStyle w:val="ListParagraph"/>
        <w:numPr>
          <w:ilvl w:val="2"/>
          <w:numId w:val="5"/>
        </w:numPr>
        <w:tabs>
          <w:tab w:val="left" w:pos="906"/>
        </w:tabs>
        <w:spacing w:after="120"/>
        <w:rPr>
          <w:rFonts w:ascii="Roboto Light" w:hAnsi="Roboto Light" w:cs="Calibri Light"/>
          <w:color w:val="0A2644"/>
        </w:rPr>
      </w:pPr>
      <w:r>
        <w:rPr>
          <w:rFonts w:ascii="Roboto Light" w:hAnsi="Roboto Light" w:cs="Calibri Light"/>
          <w:b/>
          <w:bCs/>
          <w:i/>
          <w:iCs/>
          <w:color w:val="0A2644"/>
        </w:rPr>
        <w:t>Will tokens of appreciation be</w:t>
      </w:r>
      <w:r w:rsidR="00710969">
        <w:rPr>
          <w:rFonts w:ascii="Roboto Light" w:hAnsi="Roboto Light" w:cs="Calibri Light"/>
          <w:b/>
          <w:bCs/>
          <w:i/>
          <w:iCs/>
          <w:color w:val="0A2644"/>
        </w:rPr>
        <w:t xml:space="preserve"> provided to respondents</w:t>
      </w:r>
      <w:r>
        <w:rPr>
          <w:rFonts w:ascii="Roboto Light" w:hAnsi="Roboto Light" w:cs="Calibri Light"/>
          <w:b/>
          <w:bCs/>
          <w:i/>
          <w:iCs/>
          <w:color w:val="0A2644"/>
        </w:rPr>
        <w:t>?</w:t>
      </w:r>
      <w:r>
        <w:rPr>
          <w:rFonts w:ascii="Roboto Light" w:hAnsi="Roboto Light" w:cs="Calibri Light"/>
          <w:b/>
          <w:bCs/>
          <w:color w:val="0A2644"/>
        </w:rPr>
        <w:t xml:space="preserve"> </w:t>
      </w:r>
      <w:r>
        <w:rPr>
          <w:rFonts w:ascii="Roboto Light" w:hAnsi="Roboto Light" w:cs="Calibri Light"/>
          <w:color w:val="0A2644"/>
        </w:rPr>
        <w:t xml:space="preserve">In which format will tokens of appreciation be provided to respondents (e.g., cash, coupon, gift card) and how much? Alternately, are there costs related to making the data collection easier for respondents, such as providing transportation, food, or </w:t>
      </w:r>
      <w:proofErr w:type="gramStart"/>
      <w:r>
        <w:rPr>
          <w:rFonts w:ascii="Roboto Light" w:hAnsi="Roboto Light" w:cs="Calibri Light"/>
          <w:color w:val="0A2644"/>
        </w:rPr>
        <w:t>child care</w:t>
      </w:r>
      <w:proofErr w:type="gramEnd"/>
      <w:r>
        <w:rPr>
          <w:rFonts w:ascii="Roboto Light" w:hAnsi="Roboto Light" w:cs="Calibri Light"/>
          <w:color w:val="0A2644"/>
        </w:rPr>
        <w:t>?</w:t>
      </w:r>
    </w:p>
    <w:p w14:paraId="7D237CC2" w14:textId="1CCDDE08" w:rsidR="000D1C24" w:rsidRPr="00626823" w:rsidRDefault="00710969" w:rsidP="00710969">
      <w:pPr>
        <w:pStyle w:val="ListParagraph"/>
        <w:numPr>
          <w:ilvl w:val="2"/>
          <w:numId w:val="5"/>
        </w:numPr>
        <w:tabs>
          <w:tab w:val="left" w:pos="906"/>
        </w:tabs>
        <w:spacing w:after="120"/>
        <w:rPr>
          <w:rFonts w:ascii="Roboto Light" w:hAnsi="Roboto Light" w:cs="Calibri Light"/>
          <w:b/>
          <w:bCs/>
          <w:i/>
          <w:iCs/>
          <w:color w:val="0A2644"/>
        </w:rPr>
      </w:pPr>
      <w:r w:rsidRPr="00710969">
        <w:rPr>
          <w:rFonts w:ascii="Roboto Light" w:hAnsi="Roboto Light" w:cs="Calibri Light"/>
          <w:b/>
          <w:bCs/>
          <w:i/>
          <w:iCs/>
          <w:color w:val="0A2644"/>
        </w:rPr>
        <w:t xml:space="preserve">Does data need to be collected in multiple languages? </w:t>
      </w:r>
      <w:r w:rsidR="000D1C24" w:rsidRPr="00710969">
        <w:rPr>
          <w:rFonts w:ascii="Roboto Light" w:hAnsi="Roboto Light" w:cs="Calibri Light"/>
          <w:color w:val="0A2644"/>
        </w:rPr>
        <w:t xml:space="preserve">How many languages </w:t>
      </w:r>
      <w:r w:rsidRPr="00710969">
        <w:rPr>
          <w:rFonts w:ascii="Roboto Light" w:hAnsi="Roboto Light" w:cs="Calibri Light"/>
          <w:color w:val="0A2644"/>
        </w:rPr>
        <w:t xml:space="preserve">do respondents speak or read that may </w:t>
      </w:r>
      <w:r w:rsidR="000D1C24" w:rsidRPr="00710969">
        <w:rPr>
          <w:rFonts w:ascii="Roboto Light" w:hAnsi="Roboto Light" w:cs="Calibri Light"/>
          <w:color w:val="0A2644"/>
        </w:rPr>
        <w:t>require translation</w:t>
      </w:r>
      <w:r w:rsidRPr="00710969">
        <w:rPr>
          <w:rFonts w:ascii="Roboto Light" w:hAnsi="Roboto Light" w:cs="Calibri Light"/>
          <w:color w:val="0A2644"/>
        </w:rPr>
        <w:t xml:space="preserve"> of instruments</w:t>
      </w:r>
      <w:r w:rsidR="000D1C24" w:rsidRPr="00710969">
        <w:rPr>
          <w:rFonts w:ascii="Roboto Light" w:hAnsi="Roboto Light" w:cs="Calibri Light"/>
          <w:color w:val="0A2644"/>
        </w:rPr>
        <w:t xml:space="preserve">?  </w:t>
      </w:r>
      <w:r w:rsidR="000D1C24" w:rsidRPr="00626823">
        <w:rPr>
          <w:rFonts w:ascii="Roboto Light" w:hAnsi="Roboto Light" w:cs="Calibri Light"/>
          <w:color w:val="0A2644"/>
        </w:rPr>
        <w:t xml:space="preserve">Do current staff have the skills to conduct interviews or focus groups </w:t>
      </w:r>
      <w:proofErr w:type="gramStart"/>
      <w:r>
        <w:rPr>
          <w:rFonts w:ascii="Roboto Light" w:hAnsi="Roboto Light" w:cs="Calibri Light"/>
          <w:color w:val="0A2644"/>
        </w:rPr>
        <w:t>in</w:t>
      </w:r>
      <w:proofErr w:type="gramEnd"/>
      <w:r>
        <w:rPr>
          <w:rFonts w:ascii="Roboto Light" w:hAnsi="Roboto Light" w:cs="Calibri Light"/>
          <w:color w:val="0A2644"/>
        </w:rPr>
        <w:t xml:space="preserve"> other languages </w:t>
      </w:r>
      <w:r w:rsidR="000D1C24" w:rsidRPr="00626823">
        <w:rPr>
          <w:rFonts w:ascii="Roboto Light" w:hAnsi="Roboto Light" w:cs="Calibri Light"/>
          <w:color w:val="0A2644"/>
        </w:rPr>
        <w:t xml:space="preserve">or is there a need to hire </w:t>
      </w:r>
      <w:r w:rsidRPr="00626823">
        <w:rPr>
          <w:rFonts w:ascii="Roboto Light" w:hAnsi="Roboto Light" w:cs="Calibri Light"/>
          <w:color w:val="0A2644"/>
        </w:rPr>
        <w:t xml:space="preserve">interpreters or bilingual </w:t>
      </w:r>
      <w:r w:rsidR="000D1C24" w:rsidRPr="00626823">
        <w:rPr>
          <w:rFonts w:ascii="Roboto Light" w:hAnsi="Roboto Light" w:cs="Calibri Light"/>
          <w:color w:val="0A2644"/>
        </w:rPr>
        <w:t>staff?</w:t>
      </w:r>
    </w:p>
    <w:p w14:paraId="55762B7E" w14:textId="77777777" w:rsidR="000D1C24" w:rsidRDefault="000D1C24" w:rsidP="00857014">
      <w:pPr>
        <w:pStyle w:val="ListParagraph"/>
        <w:numPr>
          <w:ilvl w:val="1"/>
          <w:numId w:val="5"/>
        </w:numPr>
        <w:tabs>
          <w:tab w:val="left" w:pos="906"/>
        </w:tabs>
        <w:spacing w:after="120"/>
        <w:rPr>
          <w:rFonts w:ascii="Roboto Light" w:hAnsi="Roboto Light" w:cs="Calibri Light"/>
          <w:color w:val="0A2644"/>
        </w:rPr>
      </w:pPr>
      <w:r>
        <w:rPr>
          <w:rFonts w:ascii="Roboto Light" w:hAnsi="Roboto Light" w:cs="Calibri Light"/>
          <w:b/>
          <w:bCs/>
          <w:color w:val="0A2644"/>
        </w:rPr>
        <w:t>Frequency.</w:t>
      </w:r>
      <w:r>
        <w:rPr>
          <w:rFonts w:ascii="Roboto Light" w:hAnsi="Roboto Light" w:cs="Calibri Light"/>
          <w:color w:val="0A2644"/>
        </w:rPr>
        <w:t xml:space="preserve"> How frequently do the data need to be collected over the course of the evaluation? If data are collected more than once, will it be collected among the same or different samples?</w:t>
      </w:r>
    </w:p>
    <w:p w14:paraId="316F54EB" w14:textId="753EE892" w:rsidR="000D1C24" w:rsidRDefault="000D1C24" w:rsidP="00857014">
      <w:pPr>
        <w:pStyle w:val="ListParagraph"/>
        <w:numPr>
          <w:ilvl w:val="0"/>
          <w:numId w:val="5"/>
        </w:numPr>
        <w:tabs>
          <w:tab w:val="left" w:pos="906"/>
        </w:tabs>
        <w:spacing w:after="120"/>
      </w:pPr>
      <w:r>
        <w:rPr>
          <w:rFonts w:ascii="Roboto Light" w:hAnsi="Roboto Light" w:cs="Calibri Light"/>
          <w:b/>
          <w:bCs/>
          <w:color w:val="0A2644"/>
        </w:rPr>
        <w:t>Data management.</w:t>
      </w:r>
      <w:r>
        <w:rPr>
          <w:rFonts w:ascii="Roboto Light" w:hAnsi="Roboto Light" w:cs="Calibri Light"/>
          <w:color w:val="0A2644"/>
        </w:rPr>
        <w:t xml:space="preserve"> Data management may include</w:t>
      </w:r>
      <w:r w:rsidR="00710969">
        <w:rPr>
          <w:rFonts w:ascii="Roboto Light" w:hAnsi="Roboto Light" w:cs="Calibri Light"/>
          <w:color w:val="0A2644"/>
        </w:rPr>
        <w:t>,</w:t>
      </w:r>
      <w:r>
        <w:rPr>
          <w:rFonts w:ascii="Roboto Light" w:hAnsi="Roboto Light" w:cs="Calibri Light"/>
          <w:color w:val="0A2644"/>
        </w:rPr>
        <w:t xml:space="preserve"> but is not limited to cleaning, merging, linking, formatting, and storing primary and secondary data. </w:t>
      </w:r>
    </w:p>
    <w:p w14:paraId="1719948A" w14:textId="77777777" w:rsidR="000D1C24" w:rsidRDefault="000D1C24" w:rsidP="00857014">
      <w:pPr>
        <w:pStyle w:val="ListParagraph"/>
        <w:numPr>
          <w:ilvl w:val="0"/>
          <w:numId w:val="5"/>
        </w:numPr>
        <w:tabs>
          <w:tab w:val="left" w:pos="906"/>
        </w:tabs>
        <w:spacing w:after="120"/>
        <w:rPr>
          <w:rFonts w:ascii="Roboto Light" w:hAnsi="Roboto Light" w:cs="Calibri Light"/>
          <w:color w:val="0A2644"/>
        </w:rPr>
      </w:pPr>
      <w:r>
        <w:rPr>
          <w:rFonts w:ascii="Roboto Light" w:hAnsi="Roboto Light" w:cs="Calibri Light"/>
          <w:b/>
          <w:bCs/>
          <w:color w:val="0A2644"/>
        </w:rPr>
        <w:t>Data analysis.</w:t>
      </w:r>
      <w:r>
        <w:rPr>
          <w:rFonts w:ascii="Roboto Light" w:hAnsi="Roboto Light" w:cs="Calibri Light"/>
          <w:color w:val="0A2644"/>
        </w:rPr>
        <w:t xml:space="preserve"> The amount of time and level of technical expertise required to conduct data analysis and interpretation are important considerations. Analysis of data using sophisticated statistical methods (such as text analysis, natural language processing, causal forest model, Bayesian analysis) will require more technical expertise and may need appropriate training or additional guidance from subject matter experts. It may also require more labor hours to complete, leading to higher costs. </w:t>
      </w:r>
    </w:p>
    <w:p w14:paraId="4B642B74" w14:textId="3EF19973" w:rsidR="000D1C24" w:rsidRDefault="000D1C24" w:rsidP="00857014">
      <w:pPr>
        <w:pStyle w:val="ListParagraph"/>
        <w:numPr>
          <w:ilvl w:val="0"/>
          <w:numId w:val="5"/>
        </w:numPr>
        <w:tabs>
          <w:tab w:val="left" w:pos="906"/>
        </w:tabs>
        <w:spacing w:after="120"/>
        <w:rPr>
          <w:rFonts w:ascii="Roboto Light" w:hAnsi="Roboto Light" w:cs="Calibri Light"/>
          <w:color w:val="0A2644"/>
        </w:rPr>
      </w:pPr>
      <w:r>
        <w:rPr>
          <w:rFonts w:ascii="Roboto Light" w:hAnsi="Roboto Light" w:cs="Calibri Light"/>
          <w:b/>
          <w:bCs/>
          <w:color w:val="0A2644"/>
        </w:rPr>
        <w:t>Community engagement</w:t>
      </w:r>
      <w:r>
        <w:rPr>
          <w:rFonts w:ascii="Roboto Light" w:hAnsi="Roboto Light" w:cs="Calibri Light"/>
          <w:color w:val="0A2644"/>
        </w:rPr>
        <w:t>. Higher levels of engagement with the people affected by the program will mean more time dedicated to evaluation, making it more costly.</w:t>
      </w:r>
      <w:r w:rsidR="00710969">
        <w:rPr>
          <w:rFonts w:ascii="Roboto Light" w:hAnsi="Roboto Light" w:cs="Calibri Light"/>
          <w:color w:val="0A2644"/>
        </w:rPr>
        <w:t xml:space="preserve"> However</w:t>
      </w:r>
      <w:r>
        <w:rPr>
          <w:rFonts w:ascii="Roboto Light" w:hAnsi="Roboto Light" w:cs="Calibri Light"/>
          <w:color w:val="0A2644"/>
        </w:rPr>
        <w:t>, the greater inclusion of community members in the evaluation process may result in more representative and valid evaluation findings and bring significant value</w:t>
      </w:r>
      <w:r w:rsidR="00710969">
        <w:rPr>
          <w:rFonts w:ascii="Roboto Light" w:hAnsi="Roboto Light" w:cs="Calibri Light"/>
          <w:color w:val="0A2644"/>
        </w:rPr>
        <w:t>,</w:t>
      </w:r>
      <w:r>
        <w:rPr>
          <w:rFonts w:ascii="Roboto Light" w:hAnsi="Roboto Light" w:cs="Calibri Light"/>
          <w:color w:val="0A2644"/>
        </w:rPr>
        <w:t xml:space="preserve"> including increased buy-in for and relevance of the study, resulting in greater use of evaluation findings in decision</w:t>
      </w:r>
      <w:r w:rsidR="004C7F6F">
        <w:rPr>
          <w:rFonts w:ascii="Roboto Light" w:hAnsi="Roboto Light" w:cs="Calibri Light"/>
          <w:color w:val="0A2644"/>
        </w:rPr>
        <w:t xml:space="preserve"> </w:t>
      </w:r>
      <w:r>
        <w:rPr>
          <w:rFonts w:ascii="Roboto Light" w:hAnsi="Roboto Light" w:cs="Calibri Light"/>
          <w:color w:val="0A2644"/>
        </w:rPr>
        <w:t xml:space="preserve">making. This value must be balanced with the potential cost implications not only in time, but potentially in the translation of instruments and materials, as well as hiring staff with the relevant cultural and linguistic competency. </w:t>
      </w:r>
    </w:p>
    <w:p w14:paraId="5CE3D941" w14:textId="77777777" w:rsidR="000D1C24" w:rsidRDefault="000D1C24" w:rsidP="00857014">
      <w:pPr>
        <w:tabs>
          <w:tab w:val="left" w:pos="906"/>
        </w:tabs>
        <w:spacing w:after="120"/>
        <w:rPr>
          <w:rFonts w:ascii="Roboto Light" w:hAnsi="Roboto Light" w:cs="Calibri Light"/>
          <w:color w:val="0A2644"/>
        </w:rPr>
      </w:pPr>
      <w:r>
        <w:rPr>
          <w:rFonts w:ascii="Roboto Light" w:hAnsi="Roboto Light" w:cs="Calibri Light"/>
          <w:color w:val="0A2644"/>
        </w:rPr>
        <w:t xml:space="preserve">As you plan for your evaluation, it is also important to keep your long-term goals in mind. For example, can the collected data or developed instruments be repurposed for future program evaluations? To what extent can new data collection and management systems ease future implementation efforts and help build evaluation capacity in the long-term? All these considerations may increase the cost of an evaluation </w:t>
      </w:r>
      <w:proofErr w:type="gramStart"/>
      <w:r>
        <w:rPr>
          <w:rFonts w:ascii="Roboto Light" w:hAnsi="Roboto Light" w:cs="Calibri Light"/>
          <w:color w:val="0A2644"/>
        </w:rPr>
        <w:t>now, but</w:t>
      </w:r>
      <w:proofErr w:type="gramEnd"/>
      <w:r>
        <w:rPr>
          <w:rFonts w:ascii="Roboto Light" w:hAnsi="Roboto Light" w:cs="Calibri Light"/>
          <w:color w:val="0A2644"/>
        </w:rPr>
        <w:t xml:space="preserve"> may allow future evaluations to be conducted more efficiently and cost-effectively. </w:t>
      </w:r>
    </w:p>
    <w:p w14:paraId="35F3FC28" w14:textId="77777777" w:rsidR="00B33C6F" w:rsidRDefault="00B33C6F" w:rsidP="00857014">
      <w:pPr>
        <w:tabs>
          <w:tab w:val="left" w:pos="906"/>
        </w:tabs>
        <w:spacing w:after="120"/>
        <w:rPr>
          <w:rFonts w:ascii="Roboto Light" w:hAnsi="Roboto Light" w:cs="Calibri Light"/>
          <w:b/>
          <w:bCs/>
          <w:i/>
          <w:iCs/>
          <w:color w:val="C00000"/>
          <w:sz w:val="48"/>
          <w:szCs w:val="48"/>
        </w:rPr>
      </w:pPr>
    </w:p>
    <w:p w14:paraId="5D584776" w14:textId="3108B427" w:rsidR="000D1C24" w:rsidRDefault="000D1C24" w:rsidP="00857014">
      <w:pPr>
        <w:tabs>
          <w:tab w:val="left" w:pos="906"/>
        </w:tabs>
        <w:spacing w:after="120"/>
        <w:rPr>
          <w:rFonts w:ascii="Roboto Light" w:hAnsi="Roboto Light" w:cs="Calibri Light"/>
          <w:b/>
          <w:bCs/>
          <w:i/>
          <w:iCs/>
          <w:color w:val="C00000"/>
        </w:rPr>
      </w:pPr>
      <w:r>
        <w:rPr>
          <w:rFonts w:ascii="Roboto Light" w:hAnsi="Roboto Light" w:cs="Calibri Light"/>
          <w:b/>
          <w:bCs/>
          <w:i/>
          <w:iCs/>
          <w:color w:val="C00000"/>
          <w:sz w:val="48"/>
          <w:szCs w:val="48"/>
        </w:rPr>
        <w:lastRenderedPageBreak/>
        <w:t xml:space="preserve">How </w:t>
      </w:r>
      <w:r>
        <w:rPr>
          <w:rFonts w:ascii="Roboto Light" w:hAnsi="Roboto Light" w:cs="Calibri Light"/>
          <w:b/>
          <w:bCs/>
          <w:i/>
          <w:iCs/>
          <w:color w:val="C00000"/>
        </w:rPr>
        <w:t xml:space="preserve">will findings be disseminated? </w:t>
      </w:r>
    </w:p>
    <w:p w14:paraId="1EBA65D7" w14:textId="77777777" w:rsidR="000D1C24" w:rsidRPr="000D1C24" w:rsidRDefault="000D1C24" w:rsidP="00857014">
      <w:pPr>
        <w:spacing w:after="120"/>
        <w:rPr>
          <w:rFonts w:ascii="Roboto Light" w:hAnsi="Roboto Light" w:cs="Calibri Light"/>
          <w:color w:val="0A2644"/>
        </w:rPr>
      </w:pPr>
      <w:r w:rsidRPr="000D1C24">
        <w:rPr>
          <w:rFonts w:ascii="Roboto Light" w:hAnsi="Roboto Light" w:cs="Calibri Light"/>
          <w:color w:val="0A2644"/>
        </w:rPr>
        <w:t xml:space="preserve">Reporting and dissemination of evaluation findings are as important as other parts of the evaluation life cycle. The cost of communicating findings typically includes: </w:t>
      </w:r>
    </w:p>
    <w:p w14:paraId="6FE1B920" w14:textId="5E2C51AE" w:rsidR="000D1C24" w:rsidRDefault="005B7168" w:rsidP="00857014">
      <w:pPr>
        <w:pStyle w:val="ListParagraph"/>
        <w:numPr>
          <w:ilvl w:val="0"/>
          <w:numId w:val="6"/>
        </w:numPr>
        <w:spacing w:after="120"/>
        <w:rPr>
          <w:rFonts w:ascii="Roboto Light" w:hAnsi="Roboto Light" w:cs="Calibri Light"/>
          <w:color w:val="0A2644"/>
        </w:rPr>
      </w:pPr>
      <w:r>
        <w:rPr>
          <w:rFonts w:ascii="Roboto Light" w:hAnsi="Roboto Light" w:cs="Calibri Light"/>
          <w:color w:val="0A2644"/>
        </w:rPr>
        <w:t>T</w:t>
      </w:r>
      <w:r w:rsidR="000D1C24">
        <w:rPr>
          <w:rFonts w:ascii="Roboto Light" w:hAnsi="Roboto Light" w:cs="Calibri Light"/>
          <w:color w:val="0A2644"/>
        </w:rPr>
        <w:t xml:space="preserve">ime and resources needed to document evaluation findings and prepare reports, briefs, presentations, and other evaluation deliverables. </w:t>
      </w:r>
    </w:p>
    <w:p w14:paraId="41880087" w14:textId="582748D0" w:rsidR="000D1C24" w:rsidRDefault="000D1C24" w:rsidP="00857014">
      <w:pPr>
        <w:pStyle w:val="ListParagraph"/>
        <w:numPr>
          <w:ilvl w:val="1"/>
          <w:numId w:val="6"/>
        </w:numPr>
        <w:spacing w:after="120"/>
        <w:rPr>
          <w:rFonts w:ascii="Roboto Light" w:hAnsi="Roboto Light" w:cs="Calibri Light"/>
          <w:color w:val="0A2644"/>
        </w:rPr>
      </w:pPr>
      <w:r>
        <w:rPr>
          <w:rFonts w:ascii="Roboto Light" w:hAnsi="Roboto Light" w:cs="Calibri Light"/>
          <w:color w:val="0A2644"/>
        </w:rPr>
        <w:t xml:space="preserve">Other considerations include whether findings need to be </w:t>
      </w:r>
      <w:r w:rsidR="005B7168">
        <w:rPr>
          <w:rFonts w:ascii="Roboto Light" w:hAnsi="Roboto Light" w:cs="Calibri Light"/>
          <w:color w:val="0A2644"/>
        </w:rPr>
        <w:t xml:space="preserve">modified so they are </w:t>
      </w:r>
      <w:r>
        <w:rPr>
          <w:rFonts w:ascii="Roboto Light" w:hAnsi="Roboto Light" w:cs="Calibri Light"/>
          <w:color w:val="0A2644"/>
        </w:rPr>
        <w:t xml:space="preserve">accessible to multiple audiences. </w:t>
      </w:r>
    </w:p>
    <w:p w14:paraId="19891748" w14:textId="76214899" w:rsidR="000D1C24" w:rsidRDefault="000D1C24" w:rsidP="00857014">
      <w:pPr>
        <w:pStyle w:val="ListParagraph"/>
        <w:numPr>
          <w:ilvl w:val="0"/>
          <w:numId w:val="6"/>
        </w:numPr>
        <w:spacing w:after="120"/>
        <w:rPr>
          <w:rFonts w:ascii="Roboto Light" w:hAnsi="Roboto Light" w:cs="Calibri Light"/>
          <w:color w:val="0A2644"/>
        </w:rPr>
      </w:pPr>
      <w:r>
        <w:rPr>
          <w:rFonts w:ascii="Roboto Light" w:hAnsi="Roboto Light" w:cs="Calibri Light"/>
          <w:color w:val="0A2644"/>
        </w:rPr>
        <w:t xml:space="preserve">Time and resources needed by internal audiences and other interested parties to discuss and reflect on evaluation findings and ensure </w:t>
      </w:r>
      <w:r w:rsidR="005B7168">
        <w:rPr>
          <w:rFonts w:ascii="Roboto Light" w:hAnsi="Roboto Light" w:cs="Calibri Light"/>
          <w:color w:val="0A2644"/>
        </w:rPr>
        <w:t xml:space="preserve">that </w:t>
      </w:r>
      <w:r>
        <w:rPr>
          <w:rFonts w:ascii="Roboto Light" w:hAnsi="Roboto Light" w:cs="Calibri Light"/>
          <w:color w:val="0A2644"/>
        </w:rPr>
        <w:t>findings are used for informing decision making within the organization</w:t>
      </w:r>
      <w:r w:rsidR="005B7168">
        <w:rPr>
          <w:rFonts w:ascii="Roboto Light" w:hAnsi="Roboto Light" w:cs="Calibri Light"/>
          <w:color w:val="0A2644"/>
        </w:rPr>
        <w:t>,</w:t>
      </w:r>
      <w:r>
        <w:rPr>
          <w:rFonts w:ascii="Roboto Light" w:hAnsi="Roboto Light" w:cs="Calibri Light"/>
          <w:color w:val="0A2644"/>
        </w:rPr>
        <w:t xml:space="preserve"> as needed (internal utilization). </w:t>
      </w:r>
    </w:p>
    <w:p w14:paraId="3B4EEFA3" w14:textId="35003A7E" w:rsidR="000D1C24" w:rsidRDefault="000D1C24" w:rsidP="00857014">
      <w:pPr>
        <w:pStyle w:val="ListParagraph"/>
        <w:numPr>
          <w:ilvl w:val="0"/>
          <w:numId w:val="6"/>
        </w:numPr>
        <w:spacing w:after="120"/>
        <w:rPr>
          <w:rFonts w:ascii="Roboto Light" w:hAnsi="Roboto Light" w:cs="Calibri Light"/>
          <w:color w:val="0A2644"/>
        </w:rPr>
      </w:pPr>
      <w:r>
        <w:rPr>
          <w:rFonts w:ascii="Roboto Light" w:hAnsi="Roboto Light" w:cs="Calibri Light"/>
          <w:color w:val="0A2644"/>
        </w:rPr>
        <w:t>Time, effort, and resources required to implement (external) communications and dissemination plans around the evaluation study and its results</w:t>
      </w:r>
      <w:r w:rsidR="005B7168">
        <w:rPr>
          <w:rFonts w:ascii="Roboto Light" w:hAnsi="Roboto Light" w:cs="Calibri Light"/>
          <w:color w:val="0A2644"/>
        </w:rPr>
        <w:t>, including</w:t>
      </w:r>
      <w:r>
        <w:rPr>
          <w:rFonts w:ascii="Roboto Light" w:hAnsi="Roboto Light" w:cs="Calibri Light"/>
          <w:color w:val="0A2644"/>
        </w:rPr>
        <w:t xml:space="preserve"> sharing of lessons learned in the process (e.g., preparing abstracts/manuscripts and presenting at conferences). Consider when evaluations are due to State Commissions and the next Grant Application Review Process (GARP) deadline to </w:t>
      </w:r>
      <w:r w:rsidR="005B7168">
        <w:rPr>
          <w:rFonts w:ascii="Roboto Light" w:hAnsi="Roboto Light" w:cs="Calibri Light"/>
          <w:color w:val="0A2644"/>
        </w:rPr>
        <w:t>allow</w:t>
      </w:r>
      <w:r>
        <w:rPr>
          <w:rFonts w:ascii="Roboto Light" w:hAnsi="Roboto Light" w:cs="Calibri Light"/>
          <w:color w:val="0A2644"/>
        </w:rPr>
        <w:t xml:space="preserve"> for sufficient time to complete required evaluation reports, </w:t>
      </w:r>
    </w:p>
    <w:p w14:paraId="5E4C08D2" w14:textId="24FD7C7D" w:rsidR="000D1C24" w:rsidRDefault="000D1C24" w:rsidP="00857014">
      <w:pPr>
        <w:spacing w:after="240"/>
        <w:rPr>
          <w:rFonts w:ascii="Roboto Light" w:hAnsi="Roboto Light" w:cs="Calibri Light"/>
          <w:color w:val="0A2644"/>
        </w:rPr>
      </w:pPr>
      <w:r>
        <w:rPr>
          <w:rFonts w:ascii="Roboto Light" w:hAnsi="Roboto Light" w:cs="Calibri Light"/>
          <w:color w:val="0A2644"/>
        </w:rPr>
        <w:t>Consider whether you have existing communication</w:t>
      </w:r>
      <w:r w:rsidR="005B7168">
        <w:rPr>
          <w:rFonts w:ascii="Roboto Light" w:hAnsi="Roboto Light" w:cs="Calibri Light"/>
          <w:color w:val="0A2644"/>
        </w:rPr>
        <w:t>s</w:t>
      </w:r>
      <w:r>
        <w:rPr>
          <w:rFonts w:ascii="Roboto Light" w:hAnsi="Roboto Light" w:cs="Calibri Light"/>
          <w:color w:val="0A2644"/>
        </w:rPr>
        <w:t xml:space="preserve"> channels and approaches that can be leveraged to disseminate the evaluation findings and reduce costs related to establishing new ones.</w:t>
      </w:r>
    </w:p>
    <w:p w14:paraId="21C6CFCA" w14:textId="77777777" w:rsidR="004C7F6F" w:rsidRDefault="004C7F6F" w:rsidP="00857014">
      <w:pPr>
        <w:tabs>
          <w:tab w:val="left" w:pos="906"/>
        </w:tabs>
        <w:spacing w:after="120"/>
        <w:rPr>
          <w:rFonts w:ascii="Roboto Light" w:hAnsi="Roboto Light" w:cs="Calibri Light"/>
          <w:b/>
          <w:bCs/>
          <w:i/>
          <w:iCs/>
          <w:color w:val="C00000"/>
          <w:sz w:val="48"/>
          <w:szCs w:val="48"/>
        </w:rPr>
      </w:pPr>
      <w:bookmarkStart w:id="5" w:name="OLE_LINK63"/>
    </w:p>
    <w:p w14:paraId="25FB3A81" w14:textId="7574ED76" w:rsidR="000D1C24" w:rsidRDefault="000D1C24" w:rsidP="00857014">
      <w:pPr>
        <w:tabs>
          <w:tab w:val="left" w:pos="906"/>
        </w:tabs>
        <w:spacing w:after="120"/>
        <w:rPr>
          <w:rFonts w:ascii="Roboto Light" w:hAnsi="Roboto Light" w:cs="Calibri Light"/>
          <w:b/>
          <w:bCs/>
          <w:i/>
          <w:iCs/>
          <w:color w:val="C00000"/>
        </w:rPr>
      </w:pPr>
      <w:r>
        <w:rPr>
          <w:rFonts w:ascii="Roboto Light" w:hAnsi="Roboto Light" w:cs="Calibri Light"/>
          <w:b/>
          <w:bCs/>
          <w:i/>
          <w:iCs/>
          <w:color w:val="C00000"/>
          <w:sz w:val="48"/>
          <w:szCs w:val="48"/>
        </w:rPr>
        <w:t xml:space="preserve">Where </w:t>
      </w:r>
      <w:r>
        <w:rPr>
          <w:rFonts w:ascii="Roboto Light" w:hAnsi="Roboto Light" w:cs="Calibri Light"/>
          <w:b/>
          <w:bCs/>
          <w:i/>
          <w:iCs/>
          <w:color w:val="C00000"/>
        </w:rPr>
        <w:t xml:space="preserve">can I find resources for my evaluation? </w:t>
      </w:r>
    </w:p>
    <w:p w14:paraId="32003504" w14:textId="77777777" w:rsidR="000D1C24" w:rsidRDefault="000D1C24" w:rsidP="00857014">
      <w:pPr>
        <w:tabs>
          <w:tab w:val="left" w:pos="906"/>
        </w:tabs>
        <w:spacing w:after="120"/>
        <w:rPr>
          <w:rFonts w:ascii="Roboto Light" w:hAnsi="Roboto Light" w:cs="Times New Roman"/>
          <w:b/>
          <w:bCs/>
          <w:color w:val="002060"/>
          <w:sz w:val="28"/>
          <w:szCs w:val="28"/>
        </w:rPr>
      </w:pPr>
      <w:r>
        <w:rPr>
          <w:rFonts w:ascii="Roboto Light" w:hAnsi="Roboto Light"/>
          <w:b/>
          <w:bCs/>
          <w:color w:val="002060"/>
          <w:sz w:val="28"/>
          <w:szCs w:val="28"/>
        </w:rPr>
        <w:t>Final Thoughts for Developing Evaluation Budgets</w:t>
      </w:r>
    </w:p>
    <w:bookmarkEnd w:id="5"/>
    <w:p w14:paraId="4CFE9F3D" w14:textId="64D0C6F1" w:rsidR="000D1C24" w:rsidRDefault="000D1C24" w:rsidP="00857014">
      <w:pPr>
        <w:spacing w:after="120"/>
        <w:rPr>
          <w:rFonts w:ascii="Roboto Light" w:hAnsi="Roboto Light"/>
          <w:color w:val="002060"/>
          <w:sz w:val="22"/>
          <w:szCs w:val="22"/>
        </w:rPr>
      </w:pPr>
      <w:r>
        <w:rPr>
          <w:rFonts w:ascii="Roboto Light" w:hAnsi="Roboto Light"/>
          <w:color w:val="002060"/>
        </w:rPr>
        <w:t xml:space="preserve">Although there are opportunities to offset the costs of an evaluation, keep in mind that failure to allocate sufficient resources for evaluations can negatively impact the quality of the evaluation and the evidence generated. An insufficiently funded evaluation may have many challenges such as lack of appropriate expertise, under-powered study design, poor communication, and unanswered evaluation questions – all of these would produce poor evidence, and ultimately waste resources.  Again, program evaluation should be viewed as a strategic investment in improving your program, and a </w:t>
      </w:r>
      <w:r w:rsidR="004C7F6F">
        <w:rPr>
          <w:rFonts w:ascii="Roboto Light" w:hAnsi="Roboto Light"/>
          <w:color w:val="002060"/>
        </w:rPr>
        <w:t>steppingstone</w:t>
      </w:r>
      <w:r>
        <w:rPr>
          <w:rFonts w:ascii="Roboto Light" w:hAnsi="Roboto Light"/>
          <w:color w:val="002060"/>
        </w:rPr>
        <w:t xml:space="preserve"> to </w:t>
      </w:r>
      <w:proofErr w:type="gramStart"/>
      <w:r>
        <w:rPr>
          <w:rFonts w:ascii="Roboto Light" w:hAnsi="Roboto Light"/>
          <w:color w:val="002060"/>
        </w:rPr>
        <w:t>more effectively meet your mission</w:t>
      </w:r>
      <w:proofErr w:type="gramEnd"/>
      <w:r>
        <w:rPr>
          <w:rFonts w:ascii="Roboto Light" w:hAnsi="Roboto Light"/>
          <w:color w:val="002060"/>
        </w:rPr>
        <w:t>.</w:t>
      </w:r>
    </w:p>
    <w:p w14:paraId="5F2FB742" w14:textId="4A9086C5" w:rsidR="000D1C24" w:rsidRDefault="000D1C24" w:rsidP="00857014">
      <w:pPr>
        <w:spacing w:after="240"/>
        <w:rPr>
          <w:rFonts w:ascii="Roboto Light" w:hAnsi="Roboto Light"/>
          <w:color w:val="002060"/>
        </w:rPr>
      </w:pPr>
      <w:r>
        <w:rPr>
          <w:rFonts w:ascii="Roboto Light" w:hAnsi="Roboto Light"/>
          <w:color w:val="002060"/>
        </w:rPr>
        <w:t xml:space="preserve">To help cover the cost of an evaluation, ASN grantees are encouraged to tap into local resources, such as program partners or local collaborators that might have a stake in the information you’ll collect and the results your evaluation would generate. You can approach these groups by articulating why the evaluation results will be useful for them: perhaps their own program or cause would be advanced by the questions your evaluation is asking, or maybe the data you generate would help them in their own evaluation efforts. Universities, local consultants, or cooperative extensions may be able to pitch in, </w:t>
      </w:r>
      <w:r>
        <w:rPr>
          <w:rFonts w:ascii="Roboto Light" w:hAnsi="Roboto Light"/>
          <w:color w:val="002060"/>
        </w:rPr>
        <w:lastRenderedPageBreak/>
        <w:t>and many of these groups are interested in the intellectual challenge of designing high-quality evaluations (though please ensure they can meet the external evaluator definition, if applicable). Additionally, you can ask your fellow programs how much they are spending and where they are conducting evaluations.</w:t>
      </w:r>
    </w:p>
    <w:p w14:paraId="44963F7C" w14:textId="44BA3E6D" w:rsidR="000D1C24" w:rsidRDefault="000D1C24" w:rsidP="00857014">
      <w:pPr>
        <w:tabs>
          <w:tab w:val="left" w:pos="906"/>
        </w:tabs>
        <w:spacing w:after="120"/>
        <w:rPr>
          <w:rFonts w:ascii="Roboto Light" w:hAnsi="Roboto Light"/>
          <w:b/>
          <w:bCs/>
          <w:color w:val="002060"/>
          <w:sz w:val="28"/>
          <w:szCs w:val="28"/>
        </w:rPr>
      </w:pPr>
      <w:r>
        <w:rPr>
          <w:rFonts w:ascii="Roboto Light" w:hAnsi="Roboto Light"/>
          <w:b/>
          <w:bCs/>
          <w:color w:val="002060"/>
          <w:sz w:val="28"/>
          <w:szCs w:val="28"/>
        </w:rPr>
        <w:t>Tips for Designing an Adequate Evaluation Budget</w:t>
      </w:r>
    </w:p>
    <w:p w14:paraId="530E5016" w14:textId="77777777" w:rsidR="000D1C24" w:rsidRDefault="000D1C24" w:rsidP="00857014">
      <w:pPr>
        <w:spacing w:after="120"/>
        <w:rPr>
          <w:rFonts w:ascii="Roboto Light" w:hAnsi="Roboto Light"/>
          <w:color w:val="002060"/>
          <w:sz w:val="22"/>
          <w:szCs w:val="22"/>
        </w:rPr>
      </w:pPr>
      <w:r>
        <w:rPr>
          <w:rFonts w:ascii="Roboto Light" w:hAnsi="Roboto Light"/>
          <w:color w:val="002060"/>
        </w:rPr>
        <w:t xml:space="preserve">Once you have an evaluation plan developed and have identified the resources needed to complete the study, you are ready to start preparing a budget for your evaluation. In the process of estimating costs for your evaluation activities, you will likely need to </w:t>
      </w:r>
      <w:proofErr w:type="gramStart"/>
      <w:r>
        <w:rPr>
          <w:rFonts w:ascii="Roboto Light" w:hAnsi="Roboto Light"/>
          <w:color w:val="002060"/>
        </w:rPr>
        <w:t>make adjustments to</w:t>
      </w:r>
      <w:proofErr w:type="gramEnd"/>
      <w:r>
        <w:rPr>
          <w:rFonts w:ascii="Roboto Light" w:hAnsi="Roboto Light"/>
          <w:color w:val="002060"/>
        </w:rPr>
        <w:t xml:space="preserve"> your plan to ensure that available funds can sufficiently address your evaluation goals. Below are some tips to consider as you balance the needs of the evaluation with your available budget:</w:t>
      </w:r>
    </w:p>
    <w:p w14:paraId="6723463D" w14:textId="386CFD38" w:rsidR="000D1C24" w:rsidRDefault="000F4747" w:rsidP="00857014">
      <w:pPr>
        <w:pStyle w:val="ListParagraph"/>
        <w:numPr>
          <w:ilvl w:val="0"/>
          <w:numId w:val="7"/>
        </w:numPr>
        <w:spacing w:after="120"/>
        <w:rPr>
          <w:rFonts w:ascii="Roboto Light" w:hAnsi="Roboto Light"/>
          <w:color w:val="002060"/>
        </w:rPr>
      </w:pPr>
      <w:r>
        <w:rPr>
          <w:rFonts w:ascii="Roboto Light" w:hAnsi="Roboto Light"/>
          <w:color w:val="002060"/>
        </w:rPr>
        <w:t>I</w:t>
      </w:r>
    </w:p>
    <w:p w14:paraId="4F4A81BA" w14:textId="483B15E0" w:rsidR="000D1C24" w:rsidRDefault="000D1C24" w:rsidP="00857014">
      <w:pPr>
        <w:pStyle w:val="ListParagraph"/>
        <w:numPr>
          <w:ilvl w:val="0"/>
          <w:numId w:val="7"/>
        </w:numPr>
        <w:spacing w:after="120"/>
        <w:rPr>
          <w:rFonts w:ascii="Roboto Light" w:hAnsi="Roboto Light"/>
          <w:color w:val="002060"/>
        </w:rPr>
      </w:pPr>
      <w:r>
        <w:rPr>
          <w:rFonts w:ascii="Roboto Light" w:hAnsi="Roboto Light"/>
          <w:color w:val="002060"/>
        </w:rPr>
        <w:t xml:space="preserve">Talk with colleagues and partners within your </w:t>
      </w:r>
      <w:r w:rsidR="004C7F6F">
        <w:rPr>
          <w:rFonts w:ascii="Roboto Light" w:hAnsi="Roboto Light"/>
          <w:color w:val="002060"/>
        </w:rPr>
        <w:t xml:space="preserve">State Commission, organization, AmeriCorps, </w:t>
      </w:r>
      <w:r>
        <w:rPr>
          <w:rFonts w:ascii="Roboto Light" w:hAnsi="Roboto Light"/>
          <w:color w:val="002060"/>
        </w:rPr>
        <w:t>and in other agencies about their budgets for evaluations of similar size and scope.</w:t>
      </w:r>
    </w:p>
    <w:p w14:paraId="785FA82A" w14:textId="709712AE" w:rsidR="000D1C24" w:rsidRDefault="000D1C24" w:rsidP="00857014">
      <w:pPr>
        <w:pStyle w:val="ListParagraph"/>
        <w:numPr>
          <w:ilvl w:val="1"/>
          <w:numId w:val="7"/>
        </w:numPr>
        <w:spacing w:after="120"/>
        <w:rPr>
          <w:rFonts w:ascii="Roboto Light" w:hAnsi="Roboto Light"/>
          <w:color w:val="002060"/>
        </w:rPr>
      </w:pPr>
      <w:r>
        <w:rPr>
          <w:rFonts w:ascii="Roboto Light" w:hAnsi="Roboto Light"/>
          <w:color w:val="002060"/>
        </w:rPr>
        <w:t xml:space="preserve">Consult with your </w:t>
      </w:r>
      <w:r w:rsidR="004C7F6F">
        <w:rPr>
          <w:rFonts w:ascii="Roboto Light" w:hAnsi="Roboto Light"/>
          <w:color w:val="002060"/>
        </w:rPr>
        <w:t>State Commission</w:t>
      </w:r>
      <w:r>
        <w:rPr>
          <w:rFonts w:ascii="Roboto Light" w:hAnsi="Roboto Light"/>
          <w:color w:val="002060"/>
        </w:rPr>
        <w:t>’s Evaluation Officer</w:t>
      </w:r>
      <w:r w:rsidR="004C7F6F">
        <w:rPr>
          <w:rFonts w:ascii="Roboto Light" w:hAnsi="Roboto Light"/>
          <w:color w:val="002060"/>
        </w:rPr>
        <w:t>, if applicable,</w:t>
      </w:r>
      <w:r>
        <w:rPr>
          <w:rFonts w:ascii="Roboto Light" w:hAnsi="Roboto Light"/>
          <w:color w:val="002060"/>
        </w:rPr>
        <w:t xml:space="preserve"> and/or </w:t>
      </w:r>
      <w:r w:rsidR="004C7F6F">
        <w:rPr>
          <w:rFonts w:ascii="Roboto Light" w:hAnsi="Roboto Light"/>
          <w:color w:val="002060"/>
        </w:rPr>
        <w:t>your AmeriCorps Portfolio Manager</w:t>
      </w:r>
      <w:r>
        <w:rPr>
          <w:rFonts w:ascii="Roboto Light" w:hAnsi="Roboto Light"/>
          <w:color w:val="002060"/>
        </w:rPr>
        <w:t>.</w:t>
      </w:r>
    </w:p>
    <w:p w14:paraId="08C34D2B" w14:textId="7BD258AD" w:rsidR="000D1C24" w:rsidRDefault="000D1C24" w:rsidP="00857014">
      <w:pPr>
        <w:pStyle w:val="ListParagraph"/>
        <w:numPr>
          <w:ilvl w:val="1"/>
          <w:numId w:val="7"/>
        </w:numPr>
        <w:spacing w:after="120"/>
        <w:rPr>
          <w:rFonts w:ascii="Roboto Light" w:hAnsi="Roboto Light"/>
          <w:color w:val="002060"/>
        </w:rPr>
      </w:pPr>
      <w:r>
        <w:rPr>
          <w:rFonts w:ascii="Roboto Light" w:hAnsi="Roboto Light"/>
          <w:color w:val="002060"/>
        </w:rPr>
        <w:t>Consult with budgeting experts o</w:t>
      </w:r>
      <w:r w:rsidR="004C7F6F">
        <w:rPr>
          <w:rFonts w:ascii="Roboto Light" w:hAnsi="Roboto Light"/>
          <w:color w:val="002060"/>
        </w:rPr>
        <w:t>r</w:t>
      </w:r>
      <w:r>
        <w:rPr>
          <w:rFonts w:ascii="Roboto Light" w:hAnsi="Roboto Light"/>
          <w:color w:val="002060"/>
        </w:rPr>
        <w:t xml:space="preserve"> staff members familiar with the contracting or procurement process for program evaluation services. They often possess a wealth of knowledge about typical costs and </w:t>
      </w:r>
      <w:r w:rsidR="005B7168">
        <w:rPr>
          <w:rFonts w:ascii="Roboto Light" w:hAnsi="Roboto Light"/>
          <w:color w:val="002060"/>
        </w:rPr>
        <w:t>methods for</w:t>
      </w:r>
      <w:r>
        <w:rPr>
          <w:rFonts w:ascii="Roboto Light" w:hAnsi="Roboto Light"/>
          <w:color w:val="002060"/>
        </w:rPr>
        <w:t xml:space="preserve"> maximiz</w:t>
      </w:r>
      <w:r w:rsidR="005B7168">
        <w:rPr>
          <w:rFonts w:ascii="Roboto Light" w:hAnsi="Roboto Light"/>
          <w:color w:val="002060"/>
        </w:rPr>
        <w:t>ing</w:t>
      </w:r>
      <w:r>
        <w:rPr>
          <w:rFonts w:ascii="Roboto Light" w:hAnsi="Roboto Light"/>
          <w:color w:val="002060"/>
        </w:rPr>
        <w:t xml:space="preserve"> resources.</w:t>
      </w:r>
    </w:p>
    <w:p w14:paraId="4774327A" w14:textId="77777777" w:rsidR="000D1C24" w:rsidRDefault="000D1C24" w:rsidP="00857014">
      <w:pPr>
        <w:pStyle w:val="ListParagraph"/>
        <w:numPr>
          <w:ilvl w:val="1"/>
          <w:numId w:val="7"/>
        </w:numPr>
        <w:spacing w:after="120"/>
        <w:rPr>
          <w:rFonts w:ascii="Roboto Light" w:hAnsi="Roboto Light"/>
          <w:color w:val="002060"/>
        </w:rPr>
      </w:pPr>
      <w:r>
        <w:rPr>
          <w:rFonts w:ascii="Roboto Light" w:hAnsi="Roboto Light"/>
          <w:color w:val="002060"/>
        </w:rPr>
        <w:t>Talk with staff working in the locations where data collection will occur so that you can better determine what systems are in place, which new ones will need to be created, and how data can be collected most efficiently and effectively.</w:t>
      </w:r>
    </w:p>
    <w:p w14:paraId="4FC15394" w14:textId="77777777" w:rsidR="000D1C24" w:rsidRDefault="000D1C24" w:rsidP="00857014">
      <w:pPr>
        <w:pStyle w:val="ListParagraph"/>
        <w:numPr>
          <w:ilvl w:val="1"/>
          <w:numId w:val="7"/>
        </w:numPr>
        <w:spacing w:after="120"/>
        <w:rPr>
          <w:rFonts w:ascii="Roboto Light" w:hAnsi="Roboto Light"/>
          <w:color w:val="002060"/>
        </w:rPr>
      </w:pPr>
      <w:r>
        <w:rPr>
          <w:rFonts w:ascii="Roboto Light" w:hAnsi="Roboto Light"/>
          <w:color w:val="002060"/>
        </w:rPr>
        <w:t>Discuss your budget with interested parties who have been involved in the evaluation planning process to ensure that your assumptions are reasonable and that everyone is on the same page about what the evaluation is designed to deliver.</w:t>
      </w:r>
    </w:p>
    <w:p w14:paraId="46B025C3" w14:textId="69916020" w:rsidR="000D1C24" w:rsidRDefault="000D1C24" w:rsidP="00857014">
      <w:pPr>
        <w:pStyle w:val="ListParagraph"/>
        <w:numPr>
          <w:ilvl w:val="0"/>
          <w:numId w:val="7"/>
        </w:numPr>
        <w:spacing w:after="120"/>
        <w:rPr>
          <w:rFonts w:ascii="Roboto Light" w:hAnsi="Roboto Light"/>
          <w:color w:val="002060"/>
        </w:rPr>
      </w:pPr>
      <w:r>
        <w:rPr>
          <w:rFonts w:ascii="Roboto Light" w:hAnsi="Roboto Light"/>
          <w:color w:val="002060"/>
        </w:rPr>
        <w:t>Conduct an evaluability assessment to both determine whether the program is ready for a rigorous evaluation and to determine what additional investments (e.g., in data systems and tools, staff, or communication) need to be made to improve the quality of the evaluation.</w:t>
      </w:r>
    </w:p>
    <w:p w14:paraId="67A003D4" w14:textId="77777777" w:rsidR="004C7F6F" w:rsidRPr="004C7F6F" w:rsidRDefault="004C7F6F" w:rsidP="004C7F6F">
      <w:pPr>
        <w:pStyle w:val="ListParagraph"/>
        <w:numPr>
          <w:ilvl w:val="0"/>
          <w:numId w:val="7"/>
        </w:numPr>
        <w:rPr>
          <w:rFonts w:ascii="Times New Roman" w:hAnsi="Times New Roman"/>
        </w:rPr>
      </w:pPr>
      <w:r w:rsidRPr="004C7F6F">
        <w:rPr>
          <w:rFonts w:ascii="Roboto Light" w:hAnsi="Roboto Light"/>
          <w:color w:val="002060"/>
        </w:rPr>
        <w:t xml:space="preserve">Create two versions of your budget, a high and a low estimate, knowing that true costs will likely fall somewhere in the middle. </w:t>
      </w:r>
      <w:r w:rsidRPr="004C7F6F">
        <w:rPr>
          <w:rFonts w:ascii="Times New Roman" w:hAnsi="Times New Roman"/>
        </w:rPr>
        <w:t xml:space="preserve"> </w:t>
      </w:r>
    </w:p>
    <w:p w14:paraId="6EA5913D" w14:textId="225A443E" w:rsidR="000D1C24" w:rsidRDefault="000D1C24" w:rsidP="00857014">
      <w:pPr>
        <w:pStyle w:val="ListParagraph"/>
        <w:numPr>
          <w:ilvl w:val="0"/>
          <w:numId w:val="7"/>
        </w:numPr>
        <w:spacing w:after="120"/>
        <w:rPr>
          <w:rFonts w:ascii="Roboto Light" w:hAnsi="Roboto Light"/>
          <w:color w:val="002060"/>
        </w:rPr>
      </w:pPr>
      <w:r>
        <w:rPr>
          <w:rFonts w:ascii="Roboto Light" w:hAnsi="Roboto Light"/>
          <w:color w:val="002060"/>
        </w:rPr>
        <w:t>Consider whether the initial evaluation plan’s activities may be approached with lower cost options, if needed. For example, can in-person data collection shift to other, less expensive modes (e.g., online survey)? Can staffing be redistributed so that more junior to mid</w:t>
      </w:r>
      <w:r w:rsidR="000F4747">
        <w:rPr>
          <w:rFonts w:ascii="Roboto Light" w:hAnsi="Roboto Light"/>
          <w:color w:val="002060"/>
        </w:rPr>
        <w:t>-</w:t>
      </w:r>
      <w:r>
        <w:rPr>
          <w:rFonts w:ascii="Roboto Light" w:hAnsi="Roboto Light"/>
          <w:color w:val="002060"/>
        </w:rPr>
        <w:t>level staff can support data collection activities and senior staff can focus on oversight?</w:t>
      </w:r>
    </w:p>
    <w:p w14:paraId="60C1C479" w14:textId="701B468C" w:rsidR="000D1C24" w:rsidRDefault="000D1C24" w:rsidP="00857014">
      <w:pPr>
        <w:pStyle w:val="ListParagraph"/>
        <w:numPr>
          <w:ilvl w:val="0"/>
          <w:numId w:val="7"/>
        </w:numPr>
        <w:spacing w:after="120"/>
        <w:rPr>
          <w:rFonts w:ascii="Roboto Light" w:hAnsi="Roboto Light"/>
          <w:color w:val="002060"/>
        </w:rPr>
      </w:pPr>
      <w:bookmarkStart w:id="6" w:name="OLE_LINK21"/>
      <w:r>
        <w:rPr>
          <w:rFonts w:ascii="Roboto Light" w:hAnsi="Roboto Light"/>
          <w:color w:val="002060"/>
        </w:rPr>
        <w:t>Consider whether the evaluation can be carried out i</w:t>
      </w:r>
      <w:r>
        <w:rPr>
          <w:rFonts w:ascii="Roboto Light" w:hAnsi="Roboto Light" w:cs="Calibri Light"/>
          <w:color w:val="0A2644"/>
        </w:rPr>
        <w:t xml:space="preserve">n stages, prioritizing important evaluation questions first and examining remaining questions later. This approach will not </w:t>
      </w:r>
      <w:r>
        <w:rPr>
          <w:rFonts w:ascii="Roboto Light" w:hAnsi="Roboto Light" w:cs="Calibri Light"/>
          <w:color w:val="0A2644"/>
        </w:rPr>
        <w:lastRenderedPageBreak/>
        <w:t xml:space="preserve">only help defray </w:t>
      </w:r>
      <w:proofErr w:type="gramStart"/>
      <w:r>
        <w:rPr>
          <w:rFonts w:ascii="Roboto Light" w:hAnsi="Roboto Light" w:cs="Calibri Light"/>
          <w:color w:val="0A2644"/>
        </w:rPr>
        <w:t>costs, but</w:t>
      </w:r>
      <w:proofErr w:type="gramEnd"/>
      <w:r>
        <w:rPr>
          <w:rFonts w:ascii="Roboto Light" w:hAnsi="Roboto Light" w:cs="Calibri Light"/>
          <w:color w:val="0A2644"/>
        </w:rPr>
        <w:t xml:space="preserve"> </w:t>
      </w:r>
      <w:r w:rsidR="000F4747">
        <w:rPr>
          <w:rFonts w:ascii="Roboto Light" w:hAnsi="Roboto Light" w:cs="Calibri Light"/>
          <w:color w:val="0A2644"/>
        </w:rPr>
        <w:t xml:space="preserve">will </w:t>
      </w:r>
      <w:r>
        <w:rPr>
          <w:rFonts w:ascii="Roboto Light" w:hAnsi="Roboto Light" w:cs="Calibri Light"/>
          <w:color w:val="0A2644"/>
        </w:rPr>
        <w:t>help ensure that each evaluation effort is sufficiently funded to deliver high-quality findings.</w:t>
      </w:r>
    </w:p>
    <w:bookmarkEnd w:id="6"/>
    <w:p w14:paraId="049B44C8" w14:textId="77777777" w:rsidR="000D1C24" w:rsidRDefault="000D1C24" w:rsidP="00857014">
      <w:pPr>
        <w:pStyle w:val="ListParagraph"/>
        <w:numPr>
          <w:ilvl w:val="0"/>
          <w:numId w:val="7"/>
        </w:numPr>
        <w:spacing w:after="120"/>
        <w:rPr>
          <w:rFonts w:ascii="Roboto Light" w:hAnsi="Roboto Light"/>
          <w:color w:val="002060"/>
        </w:rPr>
      </w:pPr>
      <w:r>
        <w:rPr>
          <w:rFonts w:ascii="Roboto Light" w:hAnsi="Roboto Light"/>
          <w:color w:val="002060"/>
        </w:rPr>
        <w:t>Plan for contingencies and be prepared to adjust your evaluation budget along the way as needed.</w:t>
      </w:r>
    </w:p>
    <w:p w14:paraId="482E816E" w14:textId="442F06CE" w:rsidR="000D1C24" w:rsidRDefault="000D1C24" w:rsidP="00857014">
      <w:pPr>
        <w:tabs>
          <w:tab w:val="left" w:pos="906"/>
        </w:tabs>
        <w:spacing w:after="120"/>
        <w:rPr>
          <w:rFonts w:ascii="Roboto Light" w:hAnsi="Roboto Light"/>
          <w:b/>
          <w:bCs/>
          <w:color w:val="002060"/>
          <w:sz w:val="28"/>
          <w:szCs w:val="28"/>
        </w:rPr>
      </w:pPr>
      <w:r>
        <w:rPr>
          <w:rFonts w:ascii="Roboto Light" w:hAnsi="Roboto Light"/>
          <w:b/>
          <w:bCs/>
          <w:color w:val="002060"/>
          <w:sz w:val="28"/>
          <w:szCs w:val="28"/>
        </w:rPr>
        <w:t>Costs to Include in a Detailed Budget</w:t>
      </w:r>
    </w:p>
    <w:p w14:paraId="3B28435C" w14:textId="12DB2D72" w:rsidR="000D1C24" w:rsidRDefault="000D1C24" w:rsidP="00857014">
      <w:pPr>
        <w:spacing w:after="120"/>
        <w:rPr>
          <w:rFonts w:ascii="Roboto Light" w:hAnsi="Roboto Light"/>
          <w:color w:val="002060"/>
          <w:sz w:val="22"/>
          <w:szCs w:val="22"/>
        </w:rPr>
      </w:pPr>
      <w:r>
        <w:rPr>
          <w:rFonts w:ascii="Roboto Light" w:hAnsi="Roboto Light"/>
          <w:color w:val="002060"/>
        </w:rPr>
        <w:t xml:space="preserve">The following table provides a sample template for identifying potential costs to include an evaluation budget. The costs are </w:t>
      </w:r>
      <w:r w:rsidR="000F4747">
        <w:rPr>
          <w:rFonts w:ascii="Roboto Light" w:hAnsi="Roboto Light"/>
          <w:color w:val="002060"/>
        </w:rPr>
        <w:t xml:space="preserve">organized </w:t>
      </w:r>
      <w:r>
        <w:rPr>
          <w:rFonts w:ascii="Roboto Light" w:hAnsi="Roboto Light"/>
          <w:color w:val="002060"/>
        </w:rPr>
        <w:t>into four categories:</w:t>
      </w:r>
    </w:p>
    <w:p w14:paraId="12ACF791" w14:textId="77777777" w:rsidR="000D1C24" w:rsidRDefault="000D1C24" w:rsidP="00857014">
      <w:pPr>
        <w:pStyle w:val="ListParagraph"/>
        <w:numPr>
          <w:ilvl w:val="0"/>
          <w:numId w:val="8"/>
        </w:numPr>
        <w:spacing w:after="120"/>
        <w:rPr>
          <w:rFonts w:ascii="Roboto Light" w:hAnsi="Roboto Light"/>
          <w:color w:val="002060"/>
        </w:rPr>
      </w:pPr>
      <w:r>
        <w:rPr>
          <w:rFonts w:ascii="Roboto Light" w:hAnsi="Roboto Light"/>
          <w:color w:val="002060"/>
        </w:rPr>
        <w:t>Labor costs: This covers staff time to conduct or support evaluation activities and</w:t>
      </w:r>
      <w:r>
        <w:rPr>
          <w:rFonts w:ascii="Roboto Light" w:hAnsi="Roboto Light"/>
          <w:iCs/>
          <w:color w:val="002060"/>
        </w:rPr>
        <w:t xml:space="preserve"> includes</w:t>
      </w:r>
      <w:r>
        <w:rPr>
          <w:rFonts w:ascii="Roboto Light" w:hAnsi="Roboto Light"/>
          <w:iCs/>
          <w:color w:val="002060"/>
          <w:spacing w:val="-2"/>
        </w:rPr>
        <w:t xml:space="preserve"> </w:t>
      </w:r>
      <w:r>
        <w:rPr>
          <w:rFonts w:ascii="Roboto Light" w:hAnsi="Roboto Light"/>
          <w:iCs/>
          <w:color w:val="002060"/>
        </w:rPr>
        <w:t>evaluation</w:t>
      </w:r>
      <w:r>
        <w:rPr>
          <w:rFonts w:ascii="Roboto Light" w:hAnsi="Roboto Light"/>
          <w:iCs/>
          <w:color w:val="002060"/>
          <w:spacing w:val="-2"/>
        </w:rPr>
        <w:t xml:space="preserve"> </w:t>
      </w:r>
      <w:r>
        <w:rPr>
          <w:rFonts w:ascii="Roboto Light" w:hAnsi="Roboto Light"/>
          <w:iCs/>
          <w:color w:val="002060"/>
        </w:rPr>
        <w:t>staff</w:t>
      </w:r>
      <w:r>
        <w:rPr>
          <w:rFonts w:ascii="Roboto Light" w:hAnsi="Roboto Light"/>
          <w:iCs/>
          <w:color w:val="002060"/>
          <w:spacing w:val="-3"/>
        </w:rPr>
        <w:t xml:space="preserve"> </w:t>
      </w:r>
      <w:r>
        <w:rPr>
          <w:rFonts w:ascii="Roboto Light" w:hAnsi="Roboto Light"/>
          <w:iCs/>
          <w:color w:val="002060"/>
        </w:rPr>
        <w:t>and</w:t>
      </w:r>
      <w:r>
        <w:rPr>
          <w:rFonts w:ascii="Roboto Light" w:hAnsi="Roboto Light"/>
          <w:iCs/>
          <w:color w:val="002060"/>
          <w:spacing w:val="-2"/>
        </w:rPr>
        <w:t xml:space="preserve"> </w:t>
      </w:r>
      <w:r>
        <w:rPr>
          <w:rFonts w:ascii="Roboto Light" w:hAnsi="Roboto Light"/>
          <w:iCs/>
          <w:color w:val="002060"/>
        </w:rPr>
        <w:t>subcontractor</w:t>
      </w:r>
      <w:r>
        <w:rPr>
          <w:rFonts w:ascii="Roboto Light" w:hAnsi="Roboto Light"/>
          <w:iCs/>
          <w:color w:val="002060"/>
          <w:spacing w:val="-2"/>
        </w:rPr>
        <w:t xml:space="preserve"> </w:t>
      </w:r>
      <w:r>
        <w:rPr>
          <w:rFonts w:ascii="Roboto Light" w:hAnsi="Roboto Light"/>
          <w:iCs/>
          <w:color w:val="002060"/>
        </w:rPr>
        <w:t>salary</w:t>
      </w:r>
      <w:r>
        <w:rPr>
          <w:rFonts w:ascii="Roboto Light" w:hAnsi="Roboto Light"/>
          <w:iCs/>
          <w:color w:val="002060"/>
          <w:spacing w:val="-3"/>
        </w:rPr>
        <w:t xml:space="preserve"> </w:t>
      </w:r>
      <w:r>
        <w:rPr>
          <w:rFonts w:ascii="Roboto Light" w:hAnsi="Roboto Light"/>
          <w:iCs/>
          <w:color w:val="002060"/>
        </w:rPr>
        <w:t>and</w:t>
      </w:r>
      <w:r>
        <w:rPr>
          <w:rFonts w:ascii="Roboto Light" w:hAnsi="Roboto Light"/>
          <w:iCs/>
          <w:color w:val="002060"/>
          <w:spacing w:val="-2"/>
        </w:rPr>
        <w:t xml:space="preserve"> </w:t>
      </w:r>
      <w:r>
        <w:rPr>
          <w:rFonts w:ascii="Roboto Light" w:hAnsi="Roboto Light"/>
          <w:iCs/>
          <w:color w:val="002060"/>
        </w:rPr>
        <w:t>benefits</w:t>
      </w:r>
      <w:r>
        <w:rPr>
          <w:rFonts w:ascii="Roboto Light" w:hAnsi="Roboto Light"/>
          <w:iCs/>
          <w:color w:val="002060"/>
          <w:spacing w:val="-1"/>
        </w:rPr>
        <w:t xml:space="preserve"> </w:t>
      </w:r>
      <w:r>
        <w:rPr>
          <w:rFonts w:ascii="Roboto Light" w:hAnsi="Roboto Light"/>
          <w:iCs/>
          <w:color w:val="002060"/>
        </w:rPr>
        <w:t>and</w:t>
      </w:r>
      <w:r>
        <w:rPr>
          <w:rFonts w:ascii="Roboto Light" w:hAnsi="Roboto Light"/>
          <w:iCs/>
          <w:color w:val="002060"/>
          <w:spacing w:val="-2"/>
        </w:rPr>
        <w:t xml:space="preserve"> </w:t>
      </w:r>
      <w:r>
        <w:rPr>
          <w:rFonts w:ascii="Roboto Light" w:hAnsi="Roboto Light"/>
          <w:iCs/>
          <w:color w:val="002060"/>
        </w:rPr>
        <w:t>consultant</w:t>
      </w:r>
      <w:r>
        <w:rPr>
          <w:rFonts w:ascii="Roboto Light" w:hAnsi="Roboto Light"/>
          <w:iCs/>
          <w:color w:val="002060"/>
          <w:spacing w:val="-2"/>
        </w:rPr>
        <w:t xml:space="preserve"> </w:t>
      </w:r>
      <w:r>
        <w:rPr>
          <w:rFonts w:ascii="Roboto Light" w:hAnsi="Roboto Light"/>
          <w:iCs/>
          <w:color w:val="002060"/>
        </w:rPr>
        <w:t>time</w:t>
      </w:r>
      <w:r>
        <w:rPr>
          <w:rFonts w:ascii="Roboto Light" w:hAnsi="Roboto Light"/>
          <w:iCs/>
          <w:color w:val="002060"/>
          <w:spacing w:val="-2"/>
        </w:rPr>
        <w:t xml:space="preserve"> </w:t>
      </w:r>
      <w:r>
        <w:rPr>
          <w:rFonts w:ascii="Roboto Light" w:hAnsi="Roboto Light"/>
          <w:iCs/>
          <w:color w:val="002060"/>
        </w:rPr>
        <w:t>to</w:t>
      </w:r>
      <w:r>
        <w:rPr>
          <w:rFonts w:ascii="Roboto Light" w:hAnsi="Roboto Light"/>
          <w:iCs/>
          <w:color w:val="002060"/>
          <w:spacing w:val="-3"/>
        </w:rPr>
        <w:t xml:space="preserve"> </w:t>
      </w:r>
      <w:r>
        <w:rPr>
          <w:rFonts w:ascii="Roboto Light" w:hAnsi="Roboto Light"/>
          <w:iCs/>
          <w:color w:val="002060"/>
          <w:spacing w:val="-2"/>
        </w:rPr>
        <w:t xml:space="preserve">conduct </w:t>
      </w:r>
      <w:r>
        <w:rPr>
          <w:rFonts w:ascii="Roboto Light" w:hAnsi="Roboto Light"/>
          <w:iCs/>
          <w:color w:val="002060"/>
        </w:rPr>
        <w:t>activities.</w:t>
      </w:r>
    </w:p>
    <w:p w14:paraId="10A232AC" w14:textId="4628711B" w:rsidR="000D1C24" w:rsidRDefault="000D1C24" w:rsidP="00857014">
      <w:pPr>
        <w:pStyle w:val="ListParagraph"/>
        <w:numPr>
          <w:ilvl w:val="0"/>
          <w:numId w:val="8"/>
        </w:numPr>
        <w:spacing w:after="120"/>
        <w:rPr>
          <w:rFonts w:ascii="Roboto Light" w:hAnsi="Roboto Light"/>
          <w:color w:val="002060"/>
        </w:rPr>
      </w:pPr>
      <w:r>
        <w:rPr>
          <w:rFonts w:ascii="Roboto Light" w:hAnsi="Roboto Light"/>
          <w:color w:val="002060"/>
        </w:rPr>
        <w:t>Travel costs: Tra</w:t>
      </w:r>
      <w:r>
        <w:rPr>
          <w:rFonts w:ascii="Roboto Light" w:hAnsi="Roboto Light"/>
          <w:iCs/>
          <w:color w:val="002060"/>
        </w:rPr>
        <w:t xml:space="preserve">vel costs vary from project to project. Projects evaluated across multiple sites will likely </w:t>
      </w:r>
      <w:r w:rsidR="000F4747">
        <w:rPr>
          <w:rFonts w:ascii="Roboto Light" w:hAnsi="Roboto Light"/>
          <w:iCs/>
          <w:color w:val="002060"/>
        </w:rPr>
        <w:t xml:space="preserve">require </w:t>
      </w:r>
      <w:r>
        <w:rPr>
          <w:rFonts w:ascii="Roboto Light" w:hAnsi="Roboto Light"/>
          <w:iCs/>
          <w:color w:val="002060"/>
        </w:rPr>
        <w:t xml:space="preserve">larger travel budgets compared to those located </w:t>
      </w:r>
      <w:r w:rsidR="000F4747">
        <w:rPr>
          <w:rFonts w:ascii="Roboto Light" w:hAnsi="Roboto Light"/>
          <w:iCs/>
          <w:color w:val="002060"/>
        </w:rPr>
        <w:t xml:space="preserve">at </w:t>
      </w:r>
      <w:r>
        <w:rPr>
          <w:rFonts w:ascii="Roboto Light" w:hAnsi="Roboto Light"/>
          <w:iCs/>
          <w:color w:val="002060"/>
        </w:rPr>
        <w:t xml:space="preserve">one site. Proximity of the evaluator can also affect travel costs. There may be travel costs associated with data collection, </w:t>
      </w:r>
      <w:r w:rsidR="004C7F6F">
        <w:rPr>
          <w:rFonts w:ascii="Roboto Light" w:hAnsi="Roboto Light"/>
          <w:iCs/>
          <w:color w:val="002060"/>
        </w:rPr>
        <w:t>program support</w:t>
      </w:r>
      <w:r>
        <w:rPr>
          <w:rFonts w:ascii="Roboto Light" w:hAnsi="Roboto Light"/>
          <w:iCs/>
          <w:color w:val="002060"/>
        </w:rPr>
        <w:t xml:space="preserve"> activities, </w:t>
      </w:r>
      <w:proofErr w:type="gramStart"/>
      <w:r>
        <w:rPr>
          <w:rFonts w:ascii="Roboto Light" w:hAnsi="Roboto Light"/>
          <w:iCs/>
          <w:color w:val="002060"/>
        </w:rPr>
        <w:t>communication</w:t>
      </w:r>
      <w:proofErr w:type="gramEnd"/>
      <w:r>
        <w:rPr>
          <w:rFonts w:ascii="Roboto Light" w:hAnsi="Roboto Light"/>
          <w:iCs/>
          <w:color w:val="002060"/>
        </w:rPr>
        <w:t xml:space="preserve"> and dissemination plans.</w:t>
      </w:r>
    </w:p>
    <w:p w14:paraId="397E9E6B" w14:textId="64D96C4E" w:rsidR="000D1C24" w:rsidRDefault="000D1C24" w:rsidP="00857014">
      <w:pPr>
        <w:pStyle w:val="ListParagraph"/>
        <w:numPr>
          <w:ilvl w:val="0"/>
          <w:numId w:val="8"/>
        </w:numPr>
        <w:spacing w:after="120"/>
        <w:rPr>
          <w:rFonts w:ascii="Roboto Light" w:hAnsi="Roboto Light"/>
          <w:color w:val="002060"/>
        </w:rPr>
      </w:pPr>
      <w:r>
        <w:rPr>
          <w:rFonts w:ascii="Roboto Light" w:hAnsi="Roboto Light"/>
          <w:color w:val="002060"/>
        </w:rPr>
        <w:t>Other direct costs: Other costs directly related to evaluation that are not labor or travel, such as supplies</w:t>
      </w:r>
      <w:r w:rsidR="000F4747">
        <w:rPr>
          <w:rFonts w:ascii="Roboto Light" w:hAnsi="Roboto Light"/>
          <w:color w:val="002060"/>
        </w:rPr>
        <w:t>, software,</w:t>
      </w:r>
      <w:r>
        <w:rPr>
          <w:rFonts w:ascii="Roboto Light" w:hAnsi="Roboto Light"/>
          <w:color w:val="002060"/>
        </w:rPr>
        <w:t xml:space="preserve"> and equipment.</w:t>
      </w:r>
    </w:p>
    <w:p w14:paraId="49902F9C" w14:textId="1887FFC3" w:rsidR="000D1C24" w:rsidRDefault="000D1C24" w:rsidP="00857014">
      <w:pPr>
        <w:pStyle w:val="ListParagraph"/>
        <w:numPr>
          <w:ilvl w:val="0"/>
          <w:numId w:val="8"/>
        </w:numPr>
        <w:spacing w:after="120"/>
        <w:rPr>
          <w:rFonts w:ascii="Roboto Light" w:hAnsi="Roboto Light"/>
          <w:color w:val="002060"/>
        </w:rPr>
      </w:pPr>
      <w:r>
        <w:rPr>
          <w:rFonts w:ascii="Roboto Light" w:hAnsi="Roboto Light"/>
          <w:color w:val="002060"/>
        </w:rPr>
        <w:t xml:space="preserve">Program costs: This covers program staff time and systems/services to monitor and support evaluation activities. </w:t>
      </w:r>
    </w:p>
    <w:p w14:paraId="3B7F4B1D" w14:textId="77777777" w:rsidR="000D1C24" w:rsidRDefault="000D1C24" w:rsidP="00857014">
      <w:pPr>
        <w:pStyle w:val="ListParagraph"/>
        <w:spacing w:after="120"/>
        <w:rPr>
          <w:rFonts w:ascii="Roboto Light" w:hAnsi="Roboto Light"/>
          <w:color w:val="002060"/>
        </w:rPr>
      </w:pPr>
    </w:p>
    <w:p w14:paraId="1D717067" w14:textId="77777777" w:rsidR="000D1C24" w:rsidRDefault="000D1C24" w:rsidP="00857014">
      <w:pPr>
        <w:spacing w:after="120"/>
        <w:rPr>
          <w:rFonts w:ascii="Roboto Light" w:hAnsi="Roboto Light"/>
          <w:b/>
          <w:iCs/>
          <w:color w:val="002060"/>
          <w:spacing w:val="-2"/>
          <w:sz w:val="28"/>
        </w:rPr>
      </w:pPr>
      <w:r>
        <w:rPr>
          <w:rFonts w:ascii="Roboto Light" w:hAnsi="Roboto Light"/>
          <w:b/>
          <w:iCs/>
          <w:color w:val="002060"/>
          <w:spacing w:val="-2"/>
          <w:sz w:val="28"/>
        </w:rPr>
        <w:br w:type="page"/>
      </w:r>
    </w:p>
    <w:p w14:paraId="23F1E33B" w14:textId="77777777" w:rsidR="000D1C24" w:rsidRDefault="000D1C24" w:rsidP="00857014">
      <w:pPr>
        <w:spacing w:before="242" w:after="120"/>
        <w:rPr>
          <w:rFonts w:ascii="Roboto Light" w:hAnsi="Roboto Light"/>
          <w:b/>
          <w:iCs/>
          <w:color w:val="002060"/>
          <w:spacing w:val="-2"/>
          <w:sz w:val="28"/>
        </w:rPr>
      </w:pPr>
      <w:r>
        <w:rPr>
          <w:rFonts w:ascii="Roboto Light" w:hAnsi="Roboto Light"/>
          <w:b/>
          <w:iCs/>
          <w:color w:val="002060"/>
          <w:spacing w:val="-2"/>
          <w:sz w:val="28"/>
        </w:rPr>
        <w:lastRenderedPageBreak/>
        <w:t>Evaluation</w:t>
      </w:r>
      <w:r>
        <w:rPr>
          <w:rFonts w:ascii="Roboto Light" w:hAnsi="Roboto Light"/>
          <w:b/>
          <w:iCs/>
          <w:color w:val="002060"/>
          <w:spacing w:val="6"/>
          <w:sz w:val="28"/>
        </w:rPr>
        <w:t xml:space="preserve"> </w:t>
      </w:r>
      <w:r>
        <w:rPr>
          <w:rFonts w:ascii="Roboto Light" w:hAnsi="Roboto Light"/>
          <w:b/>
          <w:iCs/>
          <w:color w:val="002060"/>
          <w:spacing w:val="-2"/>
          <w:sz w:val="28"/>
        </w:rPr>
        <w:t>Cost</w:t>
      </w:r>
      <w:r>
        <w:rPr>
          <w:rFonts w:ascii="Roboto Light" w:hAnsi="Roboto Light"/>
          <w:b/>
          <w:iCs/>
          <w:color w:val="002060"/>
          <w:spacing w:val="-16"/>
          <w:sz w:val="28"/>
        </w:rPr>
        <w:t xml:space="preserve"> </w:t>
      </w:r>
      <w:r>
        <w:rPr>
          <w:rFonts w:ascii="Roboto Light" w:hAnsi="Roboto Light"/>
          <w:b/>
          <w:iCs/>
          <w:color w:val="002060"/>
          <w:spacing w:val="-2"/>
          <w:sz w:val="28"/>
        </w:rPr>
        <w:t>Considerations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350"/>
      </w:tblGrid>
      <w:tr w:rsidR="000D1C24" w14:paraId="51375FD7" w14:textId="77777777" w:rsidTr="000D1C24">
        <w:trPr>
          <w:trHeight w:val="551"/>
        </w:trPr>
        <w:tc>
          <w:tcPr>
            <w:tcW w:w="5000" w:type="pct"/>
            <w:tcBorders>
              <w:top w:val="single" w:sz="4" w:space="0" w:color="000000"/>
              <w:left w:val="single" w:sz="4" w:space="0" w:color="000000"/>
              <w:bottom w:val="single" w:sz="4" w:space="0" w:color="000000"/>
              <w:right w:val="single" w:sz="4" w:space="0" w:color="000000"/>
            </w:tcBorders>
            <w:hideMark/>
          </w:tcPr>
          <w:p w14:paraId="11A710AC" w14:textId="77777777" w:rsidR="000D1C24" w:rsidRDefault="000D1C24" w:rsidP="00857014">
            <w:pPr>
              <w:pStyle w:val="TableParagraph"/>
              <w:spacing w:after="120" w:line="228" w:lineRule="auto"/>
              <w:ind w:right="358"/>
              <w:jc w:val="center"/>
              <w:rPr>
                <w:rFonts w:ascii="Roboto Light" w:hAnsi="Roboto Light"/>
                <w:b/>
                <w:color w:val="595959" w:themeColor="text1" w:themeTint="A6"/>
              </w:rPr>
            </w:pPr>
            <w:r>
              <w:rPr>
                <w:rFonts w:ascii="Roboto Light" w:hAnsi="Roboto Light"/>
                <w:b/>
                <w:color w:val="595959" w:themeColor="text1" w:themeTint="A6"/>
              </w:rPr>
              <w:t xml:space="preserve">Potential Budget Line </w:t>
            </w:r>
            <w:r>
              <w:rPr>
                <w:rFonts w:ascii="Roboto Light" w:hAnsi="Roboto Light"/>
                <w:b/>
                <w:color w:val="595959" w:themeColor="text1" w:themeTint="A6"/>
                <w:spacing w:val="-4"/>
              </w:rPr>
              <w:t>Items</w:t>
            </w:r>
          </w:p>
        </w:tc>
      </w:tr>
      <w:tr w:rsidR="000D1C24" w14:paraId="066F5249" w14:textId="77777777" w:rsidTr="000D1C24">
        <w:trPr>
          <w:trHeight w:val="1277"/>
        </w:trPr>
        <w:tc>
          <w:tcPr>
            <w:tcW w:w="5000" w:type="pct"/>
            <w:tcBorders>
              <w:top w:val="single" w:sz="4" w:space="0" w:color="000000"/>
              <w:left w:val="single" w:sz="4" w:space="0" w:color="000000"/>
              <w:bottom w:val="single" w:sz="4" w:space="0" w:color="000000"/>
              <w:right w:val="single" w:sz="4" w:space="0" w:color="000000"/>
            </w:tcBorders>
            <w:hideMark/>
          </w:tcPr>
          <w:p w14:paraId="54648E46" w14:textId="77777777" w:rsidR="000D1C24" w:rsidRDefault="000D1C24" w:rsidP="00857014">
            <w:pPr>
              <w:pStyle w:val="TableParagraph"/>
              <w:spacing w:before="111" w:after="120" w:line="240" w:lineRule="auto"/>
              <w:ind w:left="90"/>
              <w:rPr>
                <w:rFonts w:ascii="Roboto Light" w:hAnsi="Roboto Light"/>
                <w:b/>
                <w:color w:val="595959" w:themeColor="text1" w:themeTint="A6"/>
                <w:sz w:val="20"/>
                <w:szCs w:val="20"/>
              </w:rPr>
            </w:pPr>
            <w:r>
              <w:rPr>
                <w:rFonts w:ascii="Roboto Light" w:hAnsi="Roboto Light"/>
                <w:b/>
                <w:color w:val="1F487C"/>
                <w:sz w:val="20"/>
                <w:szCs w:val="20"/>
              </w:rPr>
              <w:t xml:space="preserve">Labor Costs (Staff Time to Conduct or Support Evaluation Activities) </w:t>
            </w:r>
          </w:p>
          <w:p w14:paraId="30B30519" w14:textId="77777777" w:rsidR="000D1C24" w:rsidRDefault="000D1C24" w:rsidP="00857014">
            <w:pPr>
              <w:pStyle w:val="TableParagraph"/>
              <w:spacing w:before="108" w:after="120" w:line="240" w:lineRule="auto"/>
              <w:ind w:left="90"/>
              <w:rPr>
                <w:rFonts w:ascii="Roboto Light" w:hAnsi="Roboto Light"/>
                <w:i/>
                <w:color w:val="595959" w:themeColor="text1" w:themeTint="A6"/>
                <w:sz w:val="20"/>
                <w:szCs w:val="20"/>
              </w:rPr>
            </w:pPr>
            <w:r>
              <w:rPr>
                <w:rFonts w:ascii="Roboto Light" w:hAnsi="Roboto Light"/>
                <w:i/>
                <w:color w:val="595959" w:themeColor="text1" w:themeTint="A6"/>
                <w:sz w:val="20"/>
                <w:szCs w:val="20"/>
              </w:rPr>
              <w:t>Include</w:t>
            </w:r>
            <w:r>
              <w:rPr>
                <w:rFonts w:ascii="Roboto Light" w:hAnsi="Roboto Light"/>
                <w:i/>
                <w:color w:val="595959" w:themeColor="text1" w:themeTint="A6"/>
                <w:spacing w:val="-2"/>
                <w:sz w:val="20"/>
                <w:szCs w:val="20"/>
              </w:rPr>
              <w:t xml:space="preserve"> </w:t>
            </w:r>
            <w:r>
              <w:rPr>
                <w:rFonts w:ascii="Roboto Light" w:hAnsi="Roboto Light"/>
                <w:i/>
                <w:color w:val="595959" w:themeColor="text1" w:themeTint="A6"/>
                <w:sz w:val="20"/>
                <w:szCs w:val="20"/>
              </w:rPr>
              <w:t>evaluation</w:t>
            </w:r>
            <w:r>
              <w:rPr>
                <w:rFonts w:ascii="Roboto Light" w:hAnsi="Roboto Light"/>
                <w:i/>
                <w:color w:val="595959" w:themeColor="text1" w:themeTint="A6"/>
                <w:spacing w:val="-2"/>
                <w:sz w:val="20"/>
                <w:szCs w:val="20"/>
              </w:rPr>
              <w:t xml:space="preserve"> </w:t>
            </w:r>
            <w:r>
              <w:rPr>
                <w:rFonts w:ascii="Roboto Light" w:hAnsi="Roboto Light"/>
                <w:i/>
                <w:color w:val="595959" w:themeColor="text1" w:themeTint="A6"/>
                <w:sz w:val="20"/>
                <w:szCs w:val="20"/>
              </w:rPr>
              <w:t>staff</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and</w:t>
            </w:r>
            <w:r>
              <w:rPr>
                <w:rFonts w:ascii="Roboto Light" w:hAnsi="Roboto Light"/>
                <w:i/>
                <w:color w:val="595959" w:themeColor="text1" w:themeTint="A6"/>
                <w:spacing w:val="-2"/>
                <w:sz w:val="20"/>
                <w:szCs w:val="20"/>
              </w:rPr>
              <w:t xml:space="preserve"> </w:t>
            </w:r>
            <w:r>
              <w:rPr>
                <w:rFonts w:ascii="Roboto Light" w:hAnsi="Roboto Light"/>
                <w:i/>
                <w:color w:val="595959" w:themeColor="text1" w:themeTint="A6"/>
                <w:sz w:val="20"/>
                <w:szCs w:val="20"/>
              </w:rPr>
              <w:t>subcontractor</w:t>
            </w:r>
            <w:r>
              <w:rPr>
                <w:rFonts w:ascii="Roboto Light" w:hAnsi="Roboto Light"/>
                <w:i/>
                <w:color w:val="595959" w:themeColor="text1" w:themeTint="A6"/>
                <w:spacing w:val="-2"/>
                <w:sz w:val="20"/>
                <w:szCs w:val="20"/>
              </w:rPr>
              <w:t xml:space="preserve"> </w:t>
            </w:r>
            <w:r>
              <w:rPr>
                <w:rFonts w:ascii="Roboto Light" w:hAnsi="Roboto Light"/>
                <w:i/>
                <w:color w:val="595959" w:themeColor="text1" w:themeTint="A6"/>
                <w:sz w:val="20"/>
                <w:szCs w:val="20"/>
              </w:rPr>
              <w:t>salary</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and</w:t>
            </w:r>
            <w:r>
              <w:rPr>
                <w:rFonts w:ascii="Roboto Light" w:hAnsi="Roboto Light"/>
                <w:i/>
                <w:color w:val="595959" w:themeColor="text1" w:themeTint="A6"/>
                <w:spacing w:val="-2"/>
                <w:sz w:val="20"/>
                <w:szCs w:val="20"/>
              </w:rPr>
              <w:t xml:space="preserve"> </w:t>
            </w:r>
            <w:r>
              <w:rPr>
                <w:rFonts w:ascii="Roboto Light" w:hAnsi="Roboto Light"/>
                <w:i/>
                <w:color w:val="595959" w:themeColor="text1" w:themeTint="A6"/>
                <w:sz w:val="20"/>
                <w:szCs w:val="20"/>
              </w:rPr>
              <w:t>benefits</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and</w:t>
            </w:r>
            <w:r>
              <w:rPr>
                <w:rFonts w:ascii="Roboto Light" w:hAnsi="Roboto Light"/>
                <w:i/>
                <w:color w:val="595959" w:themeColor="text1" w:themeTint="A6"/>
                <w:spacing w:val="-2"/>
                <w:sz w:val="20"/>
                <w:szCs w:val="20"/>
              </w:rPr>
              <w:t xml:space="preserve"> </w:t>
            </w:r>
            <w:r>
              <w:rPr>
                <w:rFonts w:ascii="Roboto Light" w:hAnsi="Roboto Light"/>
                <w:i/>
                <w:color w:val="595959" w:themeColor="text1" w:themeTint="A6"/>
                <w:sz w:val="20"/>
                <w:szCs w:val="20"/>
              </w:rPr>
              <w:t>consultant</w:t>
            </w:r>
            <w:r>
              <w:rPr>
                <w:rFonts w:ascii="Roboto Light" w:hAnsi="Roboto Light"/>
                <w:i/>
                <w:color w:val="595959" w:themeColor="text1" w:themeTint="A6"/>
                <w:spacing w:val="-2"/>
                <w:sz w:val="20"/>
                <w:szCs w:val="20"/>
              </w:rPr>
              <w:t xml:space="preserve"> </w:t>
            </w:r>
            <w:r>
              <w:rPr>
                <w:rFonts w:ascii="Roboto Light" w:hAnsi="Roboto Light"/>
                <w:i/>
                <w:color w:val="595959" w:themeColor="text1" w:themeTint="A6"/>
                <w:sz w:val="20"/>
                <w:szCs w:val="20"/>
              </w:rPr>
              <w:t>time</w:t>
            </w:r>
            <w:r>
              <w:rPr>
                <w:rFonts w:ascii="Roboto Light" w:hAnsi="Roboto Light"/>
                <w:i/>
                <w:color w:val="595959" w:themeColor="text1" w:themeTint="A6"/>
                <w:spacing w:val="-2"/>
                <w:sz w:val="20"/>
                <w:szCs w:val="20"/>
              </w:rPr>
              <w:t xml:space="preserve"> </w:t>
            </w:r>
            <w:r>
              <w:rPr>
                <w:rFonts w:ascii="Roboto Light" w:hAnsi="Roboto Light"/>
                <w:i/>
                <w:color w:val="595959" w:themeColor="text1" w:themeTint="A6"/>
                <w:sz w:val="20"/>
                <w:szCs w:val="20"/>
              </w:rPr>
              <w:t>to</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pacing w:val="-2"/>
                <w:sz w:val="20"/>
                <w:szCs w:val="20"/>
              </w:rPr>
              <w:t xml:space="preserve">conduct </w:t>
            </w:r>
            <w:r>
              <w:rPr>
                <w:rFonts w:ascii="Roboto Light" w:hAnsi="Roboto Light"/>
                <w:i/>
                <w:color w:val="595959" w:themeColor="text1" w:themeTint="A6"/>
                <w:sz w:val="20"/>
                <w:szCs w:val="20"/>
              </w:rPr>
              <w:t>activities.</w:t>
            </w:r>
            <w:r>
              <w:rPr>
                <w:rFonts w:ascii="Roboto Light" w:hAnsi="Roboto Light"/>
                <w:i/>
                <w:color w:val="595959" w:themeColor="text1" w:themeTint="A6"/>
                <w:spacing w:val="-3"/>
                <w:sz w:val="20"/>
                <w:szCs w:val="20"/>
              </w:rPr>
              <w:t xml:space="preserve"> These labor costs are typically presented in a matrix table that includes estimates for the total number of staff hours for each task.</w:t>
            </w:r>
            <w:r>
              <w:rPr>
                <w:rFonts w:ascii="Roboto Light" w:hAnsi="Roboto Light"/>
                <w:bCs/>
                <w:i/>
                <w:color w:val="595959" w:themeColor="text1" w:themeTint="A6"/>
                <w:sz w:val="20"/>
                <w:szCs w:val="20"/>
              </w:rPr>
              <w:t xml:space="preserve"> </w:t>
            </w:r>
            <w:r>
              <w:rPr>
                <w:rFonts w:ascii="Roboto Light" w:hAnsi="Roboto Light"/>
                <w:i/>
                <w:color w:val="595959" w:themeColor="text1" w:themeTint="A6"/>
                <w:sz w:val="20"/>
                <w:szCs w:val="20"/>
              </w:rPr>
              <w:t>Some</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contractors</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may</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provide</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separate</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line</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items</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for</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salary</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and</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benefits,</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while</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others</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may</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present</w:t>
            </w:r>
            <w:r>
              <w:rPr>
                <w:rFonts w:ascii="Roboto Light" w:hAnsi="Roboto Light"/>
                <w:i/>
                <w:color w:val="595959" w:themeColor="text1" w:themeTint="A6"/>
                <w:spacing w:val="-14"/>
                <w:sz w:val="20"/>
                <w:szCs w:val="20"/>
              </w:rPr>
              <w:t xml:space="preserve"> </w:t>
            </w:r>
            <w:r>
              <w:rPr>
                <w:rFonts w:ascii="Roboto Light" w:hAnsi="Roboto Light"/>
                <w:i/>
                <w:color w:val="595959" w:themeColor="text1" w:themeTint="A6"/>
                <w:sz w:val="20"/>
                <w:szCs w:val="20"/>
              </w:rPr>
              <w:t>a single, loaded rate, which includes salary, benefits indirect rates and fees.</w:t>
            </w:r>
          </w:p>
          <w:p w14:paraId="5ED7589C" w14:textId="77777777" w:rsidR="000D1C24" w:rsidRDefault="000D1C24" w:rsidP="00857014">
            <w:pPr>
              <w:pStyle w:val="TableParagraph"/>
              <w:spacing w:before="108" w:after="120" w:line="240" w:lineRule="auto"/>
              <w:ind w:left="90"/>
              <w:rPr>
                <w:rFonts w:ascii="Roboto Light" w:hAnsi="Roboto Light"/>
                <w:i/>
                <w:color w:val="595959" w:themeColor="text1" w:themeTint="A6"/>
                <w:sz w:val="20"/>
                <w:szCs w:val="20"/>
              </w:rPr>
            </w:pPr>
            <w:r>
              <w:rPr>
                <w:rFonts w:ascii="Roboto Light" w:hAnsi="Roboto Light"/>
                <w:i/>
                <w:color w:val="595959" w:themeColor="text1" w:themeTint="A6"/>
                <w:sz w:val="20"/>
                <w:szCs w:val="20"/>
              </w:rPr>
              <w:t>Note that not all items would be applied for every single evaluation given the program feature, questions to be answered, and activities that will be involved in the evaluation.</w:t>
            </w:r>
          </w:p>
        </w:tc>
      </w:tr>
      <w:tr w:rsidR="000D1C24" w14:paraId="5ECA4E5E" w14:textId="77777777" w:rsidTr="000D1C24">
        <w:trPr>
          <w:trHeight w:val="516"/>
        </w:trPr>
        <w:tc>
          <w:tcPr>
            <w:tcW w:w="5000" w:type="pct"/>
            <w:tcBorders>
              <w:top w:val="single" w:sz="4" w:space="0" w:color="000000"/>
              <w:left w:val="single" w:sz="4" w:space="0" w:color="000000"/>
              <w:bottom w:val="single" w:sz="4" w:space="0" w:color="000000"/>
              <w:right w:val="single" w:sz="4" w:space="0" w:color="000000"/>
            </w:tcBorders>
            <w:hideMark/>
          </w:tcPr>
          <w:p w14:paraId="77B4666D" w14:textId="77777777" w:rsidR="000D1C24" w:rsidRDefault="000D1C24" w:rsidP="00857014">
            <w:pPr>
              <w:pStyle w:val="TableParagraph"/>
              <w:spacing w:after="120" w:line="258" w:lineRule="exact"/>
              <w:ind w:left="90" w:right="756"/>
              <w:rPr>
                <w:rFonts w:ascii="Roboto Light" w:hAnsi="Roboto Light"/>
                <w:color w:val="595959" w:themeColor="text1" w:themeTint="A6"/>
                <w:sz w:val="20"/>
                <w:szCs w:val="20"/>
              </w:rPr>
            </w:pPr>
            <w:r>
              <w:rPr>
                <w:rFonts w:ascii="Roboto Light" w:hAnsi="Roboto Light"/>
                <w:color w:val="595959" w:themeColor="text1" w:themeTint="A6"/>
                <w:sz w:val="20"/>
                <w:szCs w:val="20"/>
              </w:rPr>
              <w:t>Evaluation</w:t>
            </w:r>
            <w:r>
              <w:rPr>
                <w:rFonts w:ascii="Roboto Light" w:hAnsi="Roboto Light"/>
                <w:color w:val="595959" w:themeColor="text1" w:themeTint="A6"/>
                <w:spacing w:val="-6"/>
                <w:sz w:val="20"/>
                <w:szCs w:val="20"/>
              </w:rPr>
              <w:t xml:space="preserve"> </w:t>
            </w:r>
            <w:r>
              <w:rPr>
                <w:rFonts w:ascii="Roboto Light" w:hAnsi="Roboto Light"/>
                <w:color w:val="595959" w:themeColor="text1" w:themeTint="A6"/>
                <w:sz w:val="20"/>
                <w:szCs w:val="20"/>
              </w:rPr>
              <w:t>planning</w:t>
            </w:r>
            <w:r>
              <w:rPr>
                <w:rFonts w:ascii="Roboto Light" w:hAnsi="Roboto Light"/>
                <w:color w:val="595959" w:themeColor="text1" w:themeTint="A6"/>
                <w:spacing w:val="-6"/>
                <w:sz w:val="20"/>
                <w:szCs w:val="20"/>
              </w:rPr>
              <w:t xml:space="preserve"> </w:t>
            </w:r>
            <w:r>
              <w:rPr>
                <w:rFonts w:ascii="Roboto Light" w:hAnsi="Roboto Light"/>
                <w:color w:val="595959" w:themeColor="text1" w:themeTint="A6"/>
                <w:sz w:val="20"/>
                <w:szCs w:val="20"/>
              </w:rPr>
              <w:t>(e.g.,</w:t>
            </w:r>
            <w:r>
              <w:rPr>
                <w:rFonts w:ascii="Roboto Light" w:hAnsi="Roboto Light"/>
                <w:color w:val="595959" w:themeColor="text1" w:themeTint="A6"/>
                <w:spacing w:val="-6"/>
                <w:sz w:val="20"/>
                <w:szCs w:val="20"/>
              </w:rPr>
              <w:t xml:space="preserve"> </w:t>
            </w:r>
            <w:r>
              <w:rPr>
                <w:rFonts w:ascii="Roboto Light" w:hAnsi="Roboto Light"/>
                <w:color w:val="595959" w:themeColor="text1" w:themeTint="A6"/>
                <w:sz w:val="20"/>
                <w:szCs w:val="20"/>
              </w:rPr>
              <w:t>development</w:t>
            </w:r>
            <w:r>
              <w:rPr>
                <w:rFonts w:ascii="Roboto Light" w:hAnsi="Roboto Light"/>
                <w:color w:val="595959" w:themeColor="text1" w:themeTint="A6"/>
                <w:spacing w:val="-6"/>
                <w:sz w:val="20"/>
                <w:szCs w:val="20"/>
              </w:rPr>
              <w:t xml:space="preserve"> </w:t>
            </w:r>
            <w:r>
              <w:rPr>
                <w:rFonts w:ascii="Roboto Light" w:hAnsi="Roboto Light"/>
                <w:color w:val="595959" w:themeColor="text1" w:themeTint="A6"/>
                <w:sz w:val="20"/>
                <w:szCs w:val="20"/>
              </w:rPr>
              <w:t>of</w:t>
            </w:r>
            <w:r>
              <w:rPr>
                <w:rFonts w:ascii="Roboto Light" w:hAnsi="Roboto Light"/>
                <w:color w:val="595959" w:themeColor="text1" w:themeTint="A6"/>
                <w:spacing w:val="-6"/>
                <w:sz w:val="20"/>
                <w:szCs w:val="20"/>
              </w:rPr>
              <w:t xml:space="preserve"> </w:t>
            </w:r>
            <w:r>
              <w:rPr>
                <w:rFonts w:ascii="Roboto Light" w:hAnsi="Roboto Light"/>
                <w:color w:val="595959" w:themeColor="text1" w:themeTint="A6"/>
                <w:sz w:val="20"/>
                <w:szCs w:val="20"/>
              </w:rPr>
              <w:t>written</w:t>
            </w:r>
            <w:r>
              <w:rPr>
                <w:rFonts w:ascii="Roboto Light" w:hAnsi="Roboto Light"/>
                <w:color w:val="595959" w:themeColor="text1" w:themeTint="A6"/>
                <w:spacing w:val="-6"/>
                <w:sz w:val="20"/>
                <w:szCs w:val="20"/>
              </w:rPr>
              <w:t xml:space="preserve"> </w:t>
            </w:r>
            <w:r>
              <w:rPr>
                <w:rFonts w:ascii="Roboto Light" w:hAnsi="Roboto Light"/>
                <w:color w:val="595959" w:themeColor="text1" w:themeTint="A6"/>
                <w:sz w:val="20"/>
                <w:szCs w:val="20"/>
              </w:rPr>
              <w:t>evaluation,</w:t>
            </w:r>
            <w:r>
              <w:rPr>
                <w:rFonts w:ascii="Roboto Light" w:hAnsi="Roboto Light"/>
                <w:color w:val="595959" w:themeColor="text1" w:themeTint="A6"/>
                <w:spacing w:val="-9"/>
                <w:sz w:val="20"/>
                <w:szCs w:val="20"/>
              </w:rPr>
              <w:t xml:space="preserve"> </w:t>
            </w:r>
            <w:r>
              <w:rPr>
                <w:rFonts w:ascii="Roboto Light" w:hAnsi="Roboto Light"/>
                <w:color w:val="595959" w:themeColor="text1" w:themeTint="A6"/>
                <w:sz w:val="20"/>
                <w:szCs w:val="20"/>
              </w:rPr>
              <w:t>sampling, analysis and reporting plans, if needed)</w:t>
            </w:r>
          </w:p>
        </w:tc>
      </w:tr>
      <w:tr w:rsidR="000D1C24" w14:paraId="72B6D4F8" w14:textId="77777777" w:rsidTr="000D1C24">
        <w:trPr>
          <w:trHeight w:val="325"/>
        </w:trPr>
        <w:tc>
          <w:tcPr>
            <w:tcW w:w="5000" w:type="pct"/>
            <w:tcBorders>
              <w:top w:val="single" w:sz="4" w:space="0" w:color="000000"/>
              <w:left w:val="single" w:sz="4" w:space="0" w:color="000000"/>
              <w:bottom w:val="single" w:sz="4" w:space="0" w:color="000000"/>
              <w:right w:val="single" w:sz="4" w:space="0" w:color="000000"/>
            </w:tcBorders>
            <w:hideMark/>
          </w:tcPr>
          <w:p w14:paraId="122D6636" w14:textId="77777777" w:rsidR="000D1C24" w:rsidRDefault="000D1C24" w:rsidP="00857014">
            <w:pPr>
              <w:pStyle w:val="TableParagraph"/>
              <w:spacing w:after="120" w:line="258" w:lineRule="exact"/>
              <w:ind w:left="90" w:right="756"/>
              <w:rPr>
                <w:rFonts w:ascii="Roboto Light" w:hAnsi="Roboto Light"/>
                <w:color w:val="595959" w:themeColor="text1" w:themeTint="A6"/>
                <w:sz w:val="20"/>
                <w:szCs w:val="20"/>
              </w:rPr>
            </w:pPr>
            <w:r>
              <w:rPr>
                <w:rFonts w:ascii="Roboto Light" w:hAnsi="Roboto Light"/>
                <w:color w:val="595959" w:themeColor="text1" w:themeTint="A6"/>
                <w:sz w:val="20"/>
                <w:szCs w:val="20"/>
              </w:rPr>
              <w:t>Project and contract</w:t>
            </w:r>
            <w:r>
              <w:rPr>
                <w:rFonts w:ascii="Roboto Light" w:hAnsi="Roboto Light"/>
                <w:color w:val="595959" w:themeColor="text1" w:themeTint="A6"/>
                <w:spacing w:val="-3"/>
                <w:sz w:val="20"/>
                <w:szCs w:val="20"/>
              </w:rPr>
              <w:t xml:space="preserve"> </w:t>
            </w:r>
            <w:r>
              <w:rPr>
                <w:rFonts w:ascii="Roboto Light" w:hAnsi="Roboto Light"/>
                <w:color w:val="595959" w:themeColor="text1" w:themeTint="A6"/>
                <w:spacing w:val="-2"/>
                <w:sz w:val="20"/>
                <w:szCs w:val="20"/>
              </w:rPr>
              <w:t xml:space="preserve">management activities such as regular check-in meetings, monthly progress reports etc. </w:t>
            </w:r>
          </w:p>
        </w:tc>
      </w:tr>
      <w:tr w:rsidR="000D1C24" w14:paraId="5242F432" w14:textId="77777777" w:rsidTr="000D1C24">
        <w:trPr>
          <w:trHeight w:val="325"/>
        </w:trPr>
        <w:tc>
          <w:tcPr>
            <w:tcW w:w="5000" w:type="pct"/>
            <w:tcBorders>
              <w:top w:val="single" w:sz="4" w:space="0" w:color="000000"/>
              <w:left w:val="single" w:sz="4" w:space="0" w:color="000000"/>
              <w:bottom w:val="single" w:sz="4" w:space="0" w:color="000000"/>
              <w:right w:val="single" w:sz="4" w:space="0" w:color="000000"/>
            </w:tcBorders>
            <w:hideMark/>
          </w:tcPr>
          <w:p w14:paraId="6B152680" w14:textId="77777777" w:rsidR="000D1C24" w:rsidRDefault="000D1C24" w:rsidP="00857014">
            <w:pPr>
              <w:pStyle w:val="TableParagraph"/>
              <w:spacing w:after="120" w:line="258" w:lineRule="exact"/>
              <w:ind w:left="90" w:right="756"/>
              <w:rPr>
                <w:rFonts w:ascii="Roboto Light" w:hAnsi="Roboto Light"/>
                <w:color w:val="595959" w:themeColor="text1" w:themeTint="A6"/>
                <w:sz w:val="20"/>
                <w:szCs w:val="20"/>
              </w:rPr>
            </w:pPr>
            <w:r>
              <w:rPr>
                <w:rFonts w:ascii="Roboto Light" w:hAnsi="Roboto Light"/>
                <w:color w:val="595959" w:themeColor="text1" w:themeTint="A6"/>
                <w:sz w:val="20"/>
                <w:szCs w:val="20"/>
              </w:rPr>
              <w:t>Primary data collection activity costs, including:</w:t>
            </w:r>
          </w:p>
          <w:p w14:paraId="2572F8CF" w14:textId="77777777" w:rsidR="000D1C24" w:rsidRDefault="000D1C24" w:rsidP="00857014">
            <w:pPr>
              <w:pStyle w:val="TableParagraph"/>
              <w:numPr>
                <w:ilvl w:val="0"/>
                <w:numId w:val="9"/>
              </w:numPr>
              <w:spacing w:after="120" w:line="258" w:lineRule="exact"/>
              <w:ind w:right="756"/>
              <w:rPr>
                <w:rFonts w:ascii="Roboto Light" w:hAnsi="Roboto Light"/>
                <w:color w:val="595959" w:themeColor="text1" w:themeTint="A6"/>
                <w:sz w:val="20"/>
                <w:szCs w:val="20"/>
              </w:rPr>
            </w:pPr>
            <w:r>
              <w:rPr>
                <w:rFonts w:ascii="Roboto Light" w:hAnsi="Roboto Light"/>
                <w:color w:val="595959" w:themeColor="text1" w:themeTint="A6"/>
                <w:sz w:val="20"/>
                <w:szCs w:val="20"/>
              </w:rPr>
              <w:t>Instrument</w:t>
            </w:r>
            <w:r>
              <w:rPr>
                <w:rFonts w:ascii="Roboto Light" w:hAnsi="Roboto Light"/>
                <w:color w:val="595959" w:themeColor="text1" w:themeTint="A6"/>
                <w:spacing w:val="-2"/>
                <w:sz w:val="20"/>
                <w:szCs w:val="20"/>
              </w:rPr>
              <w:t xml:space="preserve"> </w:t>
            </w:r>
            <w:r>
              <w:rPr>
                <w:rFonts w:ascii="Roboto Light" w:hAnsi="Roboto Light"/>
                <w:color w:val="595959" w:themeColor="text1" w:themeTint="A6"/>
                <w:sz w:val="20"/>
                <w:szCs w:val="20"/>
              </w:rPr>
              <w:t>selection,</w:t>
            </w:r>
            <w:r>
              <w:rPr>
                <w:rFonts w:ascii="Roboto Light" w:hAnsi="Roboto Light"/>
                <w:color w:val="595959" w:themeColor="text1" w:themeTint="A6"/>
                <w:spacing w:val="-2"/>
                <w:sz w:val="20"/>
                <w:szCs w:val="20"/>
              </w:rPr>
              <w:t xml:space="preserve"> </w:t>
            </w:r>
            <w:r>
              <w:rPr>
                <w:rFonts w:ascii="Roboto Light" w:hAnsi="Roboto Light"/>
                <w:color w:val="595959" w:themeColor="text1" w:themeTint="A6"/>
                <w:sz w:val="20"/>
                <w:szCs w:val="20"/>
              </w:rPr>
              <w:t>development,</w:t>
            </w:r>
            <w:r>
              <w:rPr>
                <w:rFonts w:ascii="Roboto Light" w:hAnsi="Roboto Light"/>
                <w:color w:val="595959" w:themeColor="text1" w:themeTint="A6"/>
                <w:spacing w:val="-2"/>
                <w:sz w:val="20"/>
                <w:szCs w:val="20"/>
              </w:rPr>
              <w:t xml:space="preserve"> </w:t>
            </w:r>
            <w:r>
              <w:rPr>
                <w:rFonts w:ascii="Roboto Light" w:hAnsi="Roboto Light"/>
                <w:color w:val="595959" w:themeColor="text1" w:themeTint="A6"/>
                <w:sz w:val="20"/>
                <w:szCs w:val="20"/>
              </w:rPr>
              <w:t>and</w:t>
            </w:r>
            <w:r>
              <w:rPr>
                <w:rFonts w:ascii="Roboto Light" w:hAnsi="Roboto Light"/>
                <w:color w:val="595959" w:themeColor="text1" w:themeTint="A6"/>
                <w:spacing w:val="-2"/>
                <w:sz w:val="20"/>
                <w:szCs w:val="20"/>
              </w:rPr>
              <w:t xml:space="preserve"> </w:t>
            </w:r>
            <w:r>
              <w:rPr>
                <w:rFonts w:ascii="Roboto Light" w:hAnsi="Roboto Light"/>
                <w:color w:val="595959" w:themeColor="text1" w:themeTint="A6"/>
                <w:sz w:val="20"/>
                <w:szCs w:val="20"/>
              </w:rPr>
              <w:t>any</w:t>
            </w:r>
            <w:r>
              <w:rPr>
                <w:rFonts w:ascii="Roboto Light" w:hAnsi="Roboto Light"/>
                <w:color w:val="595959" w:themeColor="text1" w:themeTint="A6"/>
                <w:spacing w:val="-1"/>
                <w:sz w:val="20"/>
                <w:szCs w:val="20"/>
              </w:rPr>
              <w:t xml:space="preserve"> </w:t>
            </w:r>
            <w:r>
              <w:rPr>
                <w:rFonts w:ascii="Roboto Light" w:hAnsi="Roboto Light"/>
                <w:color w:val="595959" w:themeColor="text1" w:themeTint="A6"/>
                <w:sz w:val="20"/>
                <w:szCs w:val="20"/>
              </w:rPr>
              <w:t>needed</w:t>
            </w:r>
            <w:r>
              <w:rPr>
                <w:rFonts w:ascii="Roboto Light" w:hAnsi="Roboto Light"/>
                <w:color w:val="595959" w:themeColor="text1" w:themeTint="A6"/>
                <w:spacing w:val="-3"/>
                <w:sz w:val="20"/>
                <w:szCs w:val="20"/>
              </w:rPr>
              <w:t xml:space="preserve"> </w:t>
            </w:r>
            <w:r>
              <w:rPr>
                <w:rFonts w:ascii="Roboto Light" w:hAnsi="Roboto Light"/>
                <w:color w:val="595959" w:themeColor="text1" w:themeTint="A6"/>
                <w:spacing w:val="-2"/>
                <w:sz w:val="20"/>
                <w:szCs w:val="20"/>
              </w:rPr>
              <w:t>validation</w:t>
            </w:r>
          </w:p>
          <w:p w14:paraId="46BFDDDD" w14:textId="77777777" w:rsidR="000D1C24" w:rsidRDefault="000D1C24" w:rsidP="00857014">
            <w:pPr>
              <w:pStyle w:val="TableParagraph"/>
              <w:numPr>
                <w:ilvl w:val="0"/>
                <w:numId w:val="9"/>
              </w:numPr>
              <w:spacing w:after="120" w:line="258" w:lineRule="exact"/>
              <w:ind w:right="756"/>
              <w:rPr>
                <w:rFonts w:ascii="Roboto Light" w:hAnsi="Roboto Light"/>
                <w:color w:val="595959" w:themeColor="text1" w:themeTint="A6"/>
                <w:sz w:val="20"/>
                <w:szCs w:val="20"/>
              </w:rPr>
            </w:pPr>
            <w:r>
              <w:rPr>
                <w:rFonts w:ascii="Roboto Light" w:hAnsi="Roboto Light"/>
                <w:color w:val="595959" w:themeColor="text1" w:themeTint="A6"/>
                <w:spacing w:val="-2"/>
                <w:sz w:val="20"/>
                <w:szCs w:val="20"/>
              </w:rPr>
              <w:t xml:space="preserve">Ensuring data security </w:t>
            </w:r>
          </w:p>
          <w:p w14:paraId="49AF37C2" w14:textId="77777777" w:rsidR="000D1C24" w:rsidRDefault="000D1C24" w:rsidP="00857014">
            <w:pPr>
              <w:pStyle w:val="TableParagraph"/>
              <w:numPr>
                <w:ilvl w:val="0"/>
                <w:numId w:val="9"/>
              </w:numPr>
              <w:spacing w:after="120" w:line="258" w:lineRule="exact"/>
              <w:ind w:right="756"/>
              <w:rPr>
                <w:rFonts w:ascii="Roboto Light" w:hAnsi="Roboto Light"/>
                <w:color w:val="595959" w:themeColor="text1" w:themeTint="A6"/>
                <w:sz w:val="20"/>
                <w:szCs w:val="20"/>
              </w:rPr>
            </w:pPr>
            <w:r>
              <w:rPr>
                <w:rFonts w:ascii="Roboto Light" w:hAnsi="Roboto Light"/>
                <w:color w:val="595959" w:themeColor="text1" w:themeTint="A6"/>
                <w:spacing w:val="-2"/>
                <w:sz w:val="20"/>
                <w:szCs w:val="20"/>
              </w:rPr>
              <w:t>Development of Institutional Review Board (IRB) packages</w:t>
            </w:r>
          </w:p>
          <w:p w14:paraId="61FAEA76" w14:textId="77777777" w:rsidR="000D1C24" w:rsidRDefault="000D1C24" w:rsidP="00857014">
            <w:pPr>
              <w:pStyle w:val="TableParagraph"/>
              <w:numPr>
                <w:ilvl w:val="0"/>
                <w:numId w:val="9"/>
              </w:numPr>
              <w:spacing w:after="120" w:line="258" w:lineRule="exact"/>
              <w:ind w:right="756"/>
              <w:rPr>
                <w:rFonts w:ascii="Roboto Light" w:hAnsi="Roboto Light"/>
                <w:color w:val="595959" w:themeColor="text1" w:themeTint="A6"/>
                <w:sz w:val="20"/>
                <w:szCs w:val="20"/>
              </w:rPr>
            </w:pPr>
            <w:r>
              <w:rPr>
                <w:rFonts w:ascii="Roboto Light" w:hAnsi="Roboto Light"/>
                <w:color w:val="595959" w:themeColor="text1" w:themeTint="A6"/>
                <w:sz w:val="20"/>
                <w:szCs w:val="20"/>
              </w:rPr>
              <w:t>As appropriate, development and review of Information Collection Request packages (to OMB under the Paperwork Reduction Act)</w:t>
            </w:r>
          </w:p>
          <w:p w14:paraId="72019AAA" w14:textId="77777777" w:rsidR="000D1C24" w:rsidRDefault="000D1C24" w:rsidP="00857014">
            <w:pPr>
              <w:pStyle w:val="TableParagraph"/>
              <w:numPr>
                <w:ilvl w:val="0"/>
                <w:numId w:val="9"/>
              </w:numPr>
              <w:spacing w:after="120" w:line="258" w:lineRule="exact"/>
              <w:ind w:right="756"/>
              <w:rPr>
                <w:rFonts w:ascii="Roboto Light" w:hAnsi="Roboto Light"/>
                <w:color w:val="595959" w:themeColor="text1" w:themeTint="A6"/>
                <w:sz w:val="20"/>
                <w:szCs w:val="20"/>
              </w:rPr>
            </w:pPr>
            <w:r>
              <w:rPr>
                <w:rFonts w:ascii="Roboto Light" w:hAnsi="Roboto Light"/>
                <w:color w:val="595959" w:themeColor="text1" w:themeTint="A6"/>
                <w:sz w:val="20"/>
                <w:szCs w:val="20"/>
              </w:rPr>
              <w:t>Stakeholder/community engagement</w:t>
            </w:r>
          </w:p>
          <w:p w14:paraId="429757E1" w14:textId="77777777" w:rsidR="000D1C24" w:rsidRDefault="000D1C24" w:rsidP="00857014">
            <w:pPr>
              <w:pStyle w:val="TableParagraph"/>
              <w:numPr>
                <w:ilvl w:val="0"/>
                <w:numId w:val="9"/>
              </w:numPr>
              <w:spacing w:after="120" w:line="258" w:lineRule="exact"/>
              <w:ind w:right="756"/>
              <w:rPr>
                <w:rFonts w:ascii="Roboto Light" w:hAnsi="Roboto Light"/>
                <w:color w:val="595959" w:themeColor="text1" w:themeTint="A6"/>
                <w:sz w:val="20"/>
                <w:szCs w:val="20"/>
              </w:rPr>
            </w:pPr>
            <w:r>
              <w:rPr>
                <w:rFonts w:ascii="Roboto Light" w:hAnsi="Roboto Light"/>
                <w:color w:val="595959" w:themeColor="text1" w:themeTint="A6"/>
                <w:sz w:val="20"/>
                <w:szCs w:val="20"/>
              </w:rPr>
              <w:t>Data</w:t>
            </w:r>
            <w:r>
              <w:rPr>
                <w:rFonts w:ascii="Roboto Light" w:hAnsi="Roboto Light"/>
                <w:color w:val="595959" w:themeColor="text1" w:themeTint="A6"/>
                <w:spacing w:val="-2"/>
                <w:sz w:val="20"/>
                <w:szCs w:val="20"/>
              </w:rPr>
              <w:t xml:space="preserve"> </w:t>
            </w:r>
            <w:r>
              <w:rPr>
                <w:rFonts w:ascii="Roboto Light" w:hAnsi="Roboto Light"/>
                <w:color w:val="595959" w:themeColor="text1" w:themeTint="A6"/>
                <w:sz w:val="20"/>
                <w:szCs w:val="20"/>
              </w:rPr>
              <w:t>collection,</w:t>
            </w:r>
            <w:r>
              <w:rPr>
                <w:rFonts w:ascii="Roboto Light" w:hAnsi="Roboto Light"/>
                <w:color w:val="595959" w:themeColor="text1" w:themeTint="A6"/>
                <w:spacing w:val="-1"/>
                <w:sz w:val="20"/>
                <w:szCs w:val="20"/>
              </w:rPr>
              <w:t xml:space="preserve"> </w:t>
            </w:r>
            <w:r>
              <w:rPr>
                <w:rFonts w:ascii="Roboto Light" w:hAnsi="Roboto Light"/>
                <w:color w:val="595959" w:themeColor="text1" w:themeTint="A6"/>
                <w:sz w:val="20"/>
                <w:szCs w:val="20"/>
              </w:rPr>
              <w:t>entry, cleaning,</w:t>
            </w:r>
            <w:r>
              <w:rPr>
                <w:rFonts w:ascii="Roboto Light" w:hAnsi="Roboto Light"/>
                <w:color w:val="595959" w:themeColor="text1" w:themeTint="A6"/>
                <w:spacing w:val="-1"/>
                <w:sz w:val="20"/>
                <w:szCs w:val="20"/>
              </w:rPr>
              <w:t xml:space="preserve"> </w:t>
            </w:r>
            <w:r>
              <w:rPr>
                <w:rFonts w:ascii="Roboto Light" w:hAnsi="Roboto Light"/>
                <w:color w:val="595959" w:themeColor="text1" w:themeTint="A6"/>
                <w:sz w:val="20"/>
                <w:szCs w:val="20"/>
              </w:rPr>
              <w:t>and</w:t>
            </w:r>
            <w:r>
              <w:rPr>
                <w:rFonts w:ascii="Roboto Light" w:hAnsi="Roboto Light"/>
                <w:color w:val="595959" w:themeColor="text1" w:themeTint="A6"/>
                <w:spacing w:val="-1"/>
                <w:sz w:val="20"/>
                <w:szCs w:val="20"/>
              </w:rPr>
              <w:t xml:space="preserve"> </w:t>
            </w:r>
            <w:r>
              <w:rPr>
                <w:rFonts w:ascii="Roboto Light" w:hAnsi="Roboto Light"/>
                <w:color w:val="595959" w:themeColor="text1" w:themeTint="A6"/>
                <w:spacing w:val="-2"/>
                <w:sz w:val="20"/>
                <w:szCs w:val="20"/>
              </w:rPr>
              <w:t>coding</w:t>
            </w:r>
          </w:p>
          <w:p w14:paraId="431330C6" w14:textId="77777777" w:rsidR="000D1C24" w:rsidRDefault="000D1C24" w:rsidP="00857014">
            <w:pPr>
              <w:pStyle w:val="TableParagraph"/>
              <w:numPr>
                <w:ilvl w:val="0"/>
                <w:numId w:val="9"/>
              </w:numPr>
              <w:spacing w:after="120" w:line="258" w:lineRule="exact"/>
              <w:ind w:right="756"/>
              <w:rPr>
                <w:rFonts w:ascii="Roboto Light" w:hAnsi="Roboto Light"/>
                <w:color w:val="595959" w:themeColor="text1" w:themeTint="A6"/>
                <w:sz w:val="20"/>
                <w:szCs w:val="20"/>
              </w:rPr>
            </w:pPr>
            <w:bookmarkStart w:id="7" w:name="OLE_LINK11"/>
            <w:r>
              <w:rPr>
                <w:rFonts w:ascii="Roboto Light" w:hAnsi="Roboto Light"/>
                <w:color w:val="595959" w:themeColor="text1" w:themeTint="A6"/>
                <w:sz w:val="20"/>
                <w:szCs w:val="20"/>
              </w:rPr>
              <w:t>Travel</w:t>
            </w:r>
            <w:r>
              <w:rPr>
                <w:rFonts w:ascii="Roboto Light" w:hAnsi="Roboto Light"/>
                <w:color w:val="595959" w:themeColor="text1" w:themeTint="A6"/>
                <w:spacing w:val="-3"/>
                <w:sz w:val="20"/>
                <w:szCs w:val="20"/>
              </w:rPr>
              <w:t xml:space="preserve"> </w:t>
            </w:r>
            <w:r>
              <w:rPr>
                <w:rFonts w:ascii="Roboto Light" w:hAnsi="Roboto Light"/>
                <w:color w:val="595959" w:themeColor="text1" w:themeTint="A6"/>
                <w:sz w:val="20"/>
                <w:szCs w:val="20"/>
              </w:rPr>
              <w:t>required</w:t>
            </w:r>
            <w:r>
              <w:rPr>
                <w:rFonts w:ascii="Roboto Light" w:hAnsi="Roboto Light"/>
                <w:color w:val="595959" w:themeColor="text1" w:themeTint="A6"/>
                <w:spacing w:val="-3"/>
                <w:sz w:val="20"/>
                <w:szCs w:val="20"/>
              </w:rPr>
              <w:t xml:space="preserve"> </w:t>
            </w:r>
            <w:r>
              <w:rPr>
                <w:rFonts w:ascii="Roboto Light" w:hAnsi="Roboto Light"/>
                <w:color w:val="595959" w:themeColor="text1" w:themeTint="A6"/>
                <w:sz w:val="20"/>
                <w:szCs w:val="20"/>
              </w:rPr>
              <w:t>by</w:t>
            </w:r>
            <w:r>
              <w:rPr>
                <w:rFonts w:ascii="Roboto Light" w:hAnsi="Roboto Light"/>
                <w:color w:val="595959" w:themeColor="text1" w:themeTint="A6"/>
                <w:spacing w:val="-1"/>
                <w:sz w:val="20"/>
                <w:szCs w:val="20"/>
              </w:rPr>
              <w:t xml:space="preserve"> </w:t>
            </w:r>
            <w:r>
              <w:rPr>
                <w:rFonts w:ascii="Roboto Light" w:hAnsi="Roboto Light"/>
                <w:color w:val="595959" w:themeColor="text1" w:themeTint="A6"/>
                <w:sz w:val="20"/>
                <w:szCs w:val="20"/>
              </w:rPr>
              <w:t>the</w:t>
            </w:r>
            <w:r>
              <w:rPr>
                <w:rFonts w:ascii="Roboto Light" w:hAnsi="Roboto Light"/>
                <w:color w:val="595959" w:themeColor="text1" w:themeTint="A6"/>
                <w:spacing w:val="-3"/>
                <w:sz w:val="20"/>
                <w:szCs w:val="20"/>
              </w:rPr>
              <w:t xml:space="preserve"> </w:t>
            </w:r>
            <w:r>
              <w:rPr>
                <w:rFonts w:ascii="Roboto Light" w:hAnsi="Roboto Light"/>
                <w:color w:val="595959" w:themeColor="text1" w:themeTint="A6"/>
                <w:sz w:val="20"/>
                <w:szCs w:val="20"/>
              </w:rPr>
              <w:t>evaluation</w:t>
            </w:r>
            <w:bookmarkEnd w:id="7"/>
          </w:p>
        </w:tc>
      </w:tr>
      <w:tr w:rsidR="000D1C24" w14:paraId="41CF8CC8" w14:textId="77777777" w:rsidTr="000D1C24">
        <w:trPr>
          <w:trHeight w:val="326"/>
        </w:trPr>
        <w:tc>
          <w:tcPr>
            <w:tcW w:w="5000" w:type="pct"/>
            <w:tcBorders>
              <w:top w:val="single" w:sz="4" w:space="0" w:color="000000"/>
              <w:left w:val="single" w:sz="4" w:space="0" w:color="000000"/>
              <w:bottom w:val="single" w:sz="4" w:space="0" w:color="000000"/>
              <w:right w:val="single" w:sz="4" w:space="0" w:color="000000"/>
            </w:tcBorders>
            <w:hideMark/>
          </w:tcPr>
          <w:p w14:paraId="6D9EFAF4" w14:textId="77777777" w:rsidR="000D1C24" w:rsidRDefault="000D1C24" w:rsidP="00857014">
            <w:pPr>
              <w:pStyle w:val="TableParagraph"/>
              <w:spacing w:after="120" w:line="240" w:lineRule="auto"/>
              <w:ind w:left="90"/>
              <w:rPr>
                <w:rFonts w:ascii="Roboto Light" w:hAnsi="Roboto Light"/>
                <w:color w:val="595959" w:themeColor="text1" w:themeTint="A6"/>
                <w:sz w:val="20"/>
                <w:szCs w:val="20"/>
              </w:rPr>
            </w:pPr>
            <w:r>
              <w:rPr>
                <w:rFonts w:ascii="Roboto Light" w:hAnsi="Roboto Light"/>
                <w:color w:val="595959" w:themeColor="text1" w:themeTint="A6"/>
                <w:sz w:val="20"/>
                <w:szCs w:val="20"/>
              </w:rPr>
              <w:t>Secondary data collection activity costs, including:</w:t>
            </w:r>
          </w:p>
          <w:p w14:paraId="070E45D9" w14:textId="77777777" w:rsidR="000D1C24" w:rsidRDefault="000D1C24" w:rsidP="00857014">
            <w:pPr>
              <w:pStyle w:val="TableParagraph"/>
              <w:numPr>
                <w:ilvl w:val="0"/>
                <w:numId w:val="10"/>
              </w:numPr>
              <w:spacing w:after="120" w:line="240" w:lineRule="auto"/>
              <w:rPr>
                <w:rFonts w:ascii="Roboto Light" w:hAnsi="Roboto Light"/>
                <w:color w:val="595959" w:themeColor="text1" w:themeTint="A6"/>
                <w:sz w:val="20"/>
                <w:szCs w:val="20"/>
              </w:rPr>
            </w:pPr>
            <w:r>
              <w:rPr>
                <w:rFonts w:ascii="Roboto Light" w:hAnsi="Roboto Light"/>
                <w:color w:val="595959" w:themeColor="text1" w:themeTint="A6"/>
                <w:sz w:val="20"/>
                <w:szCs w:val="20"/>
              </w:rPr>
              <w:t>Development of Data Use Agreements (DUAs)</w:t>
            </w:r>
          </w:p>
          <w:p w14:paraId="499A5C30" w14:textId="77777777" w:rsidR="000D1C24" w:rsidRDefault="000D1C24" w:rsidP="00857014">
            <w:pPr>
              <w:pStyle w:val="TableParagraph"/>
              <w:numPr>
                <w:ilvl w:val="0"/>
                <w:numId w:val="10"/>
              </w:numPr>
              <w:spacing w:after="120" w:line="240" w:lineRule="auto"/>
              <w:rPr>
                <w:rFonts w:ascii="Roboto Light" w:hAnsi="Roboto Light"/>
                <w:color w:val="595959" w:themeColor="text1" w:themeTint="A6"/>
                <w:sz w:val="20"/>
                <w:szCs w:val="20"/>
              </w:rPr>
            </w:pPr>
            <w:r>
              <w:rPr>
                <w:rFonts w:ascii="Roboto Light" w:hAnsi="Roboto Light"/>
                <w:color w:val="595959" w:themeColor="text1" w:themeTint="A6"/>
                <w:sz w:val="20"/>
                <w:szCs w:val="20"/>
              </w:rPr>
              <w:t>Secondary data access and management</w:t>
            </w:r>
          </w:p>
        </w:tc>
      </w:tr>
      <w:tr w:rsidR="000D1C24" w14:paraId="2EB2553E" w14:textId="77777777" w:rsidTr="000D1C24">
        <w:trPr>
          <w:trHeight w:val="326"/>
        </w:trPr>
        <w:tc>
          <w:tcPr>
            <w:tcW w:w="5000" w:type="pct"/>
            <w:tcBorders>
              <w:top w:val="single" w:sz="4" w:space="0" w:color="000000"/>
              <w:left w:val="single" w:sz="4" w:space="0" w:color="000000"/>
              <w:bottom w:val="single" w:sz="4" w:space="0" w:color="000000"/>
              <w:right w:val="single" w:sz="4" w:space="0" w:color="000000"/>
            </w:tcBorders>
            <w:hideMark/>
          </w:tcPr>
          <w:p w14:paraId="5258AB59" w14:textId="77777777" w:rsidR="000D1C24" w:rsidRDefault="000D1C24" w:rsidP="00857014">
            <w:pPr>
              <w:pStyle w:val="TableParagraph"/>
              <w:spacing w:after="120" w:line="240" w:lineRule="auto"/>
              <w:ind w:left="90"/>
              <w:rPr>
                <w:rFonts w:ascii="Roboto Light" w:hAnsi="Roboto Light"/>
                <w:color w:val="595959" w:themeColor="text1" w:themeTint="A6"/>
                <w:sz w:val="20"/>
                <w:szCs w:val="20"/>
              </w:rPr>
            </w:pPr>
            <w:r>
              <w:rPr>
                <w:rFonts w:ascii="Roboto Light" w:hAnsi="Roboto Light"/>
                <w:color w:val="595959" w:themeColor="text1" w:themeTint="A6"/>
                <w:sz w:val="20"/>
                <w:szCs w:val="20"/>
              </w:rPr>
              <w:t>Data</w:t>
            </w:r>
            <w:r>
              <w:rPr>
                <w:rFonts w:ascii="Roboto Light" w:hAnsi="Roboto Light"/>
                <w:color w:val="595959" w:themeColor="text1" w:themeTint="A6"/>
                <w:spacing w:val="-7"/>
                <w:sz w:val="20"/>
                <w:szCs w:val="20"/>
              </w:rPr>
              <w:t xml:space="preserve"> </w:t>
            </w:r>
            <w:r>
              <w:rPr>
                <w:rFonts w:ascii="Roboto Light" w:hAnsi="Roboto Light"/>
                <w:color w:val="595959" w:themeColor="text1" w:themeTint="A6"/>
                <w:spacing w:val="-2"/>
                <w:sz w:val="20"/>
                <w:szCs w:val="20"/>
              </w:rPr>
              <w:t>analysis, including data linkage, analysis, visualization, and quality checks</w:t>
            </w:r>
          </w:p>
        </w:tc>
      </w:tr>
      <w:tr w:rsidR="000D1C24" w14:paraId="7663B390" w14:textId="77777777" w:rsidTr="000D1C24">
        <w:trPr>
          <w:trHeight w:val="325"/>
        </w:trPr>
        <w:tc>
          <w:tcPr>
            <w:tcW w:w="5000" w:type="pct"/>
            <w:tcBorders>
              <w:top w:val="single" w:sz="4" w:space="0" w:color="000000"/>
              <w:left w:val="single" w:sz="4" w:space="0" w:color="000000"/>
              <w:bottom w:val="single" w:sz="4" w:space="0" w:color="000000"/>
              <w:right w:val="single" w:sz="4" w:space="0" w:color="000000"/>
            </w:tcBorders>
            <w:hideMark/>
          </w:tcPr>
          <w:p w14:paraId="0A7CF22F" w14:textId="77777777" w:rsidR="000D1C24" w:rsidRDefault="000D1C24" w:rsidP="00857014">
            <w:pPr>
              <w:pStyle w:val="TableParagraph"/>
              <w:spacing w:after="120" w:line="240" w:lineRule="auto"/>
              <w:ind w:left="90"/>
              <w:rPr>
                <w:rFonts w:ascii="Roboto Light" w:hAnsi="Roboto Light"/>
                <w:color w:val="595959" w:themeColor="text1" w:themeTint="A6"/>
                <w:sz w:val="20"/>
                <w:szCs w:val="20"/>
              </w:rPr>
            </w:pPr>
            <w:r>
              <w:rPr>
                <w:rFonts w:ascii="Roboto Light" w:hAnsi="Roboto Light"/>
                <w:color w:val="595959" w:themeColor="text1" w:themeTint="A6"/>
                <w:sz w:val="20"/>
                <w:szCs w:val="20"/>
              </w:rPr>
              <w:t>Reporting (e.g., funder-</w:t>
            </w:r>
            <w:proofErr w:type="gramStart"/>
            <w:r>
              <w:rPr>
                <w:rFonts w:ascii="Roboto Light" w:hAnsi="Roboto Light"/>
                <w:color w:val="595959" w:themeColor="text1" w:themeTint="A6"/>
                <w:sz w:val="20"/>
                <w:szCs w:val="20"/>
              </w:rPr>
              <w:t>required</w:t>
            </w:r>
            <w:proofErr w:type="gramEnd"/>
            <w:r>
              <w:rPr>
                <w:rFonts w:ascii="Roboto Light" w:hAnsi="Roboto Light"/>
                <w:color w:val="595959" w:themeColor="text1" w:themeTint="A6"/>
                <w:sz w:val="20"/>
                <w:szCs w:val="20"/>
              </w:rPr>
              <w:t xml:space="preserve"> and evaluation-specific</w:t>
            </w:r>
            <w:r>
              <w:rPr>
                <w:rFonts w:ascii="Roboto Light" w:hAnsi="Roboto Light"/>
                <w:color w:val="595959" w:themeColor="text1" w:themeTint="A6"/>
                <w:spacing w:val="-5"/>
                <w:sz w:val="20"/>
                <w:szCs w:val="20"/>
              </w:rPr>
              <w:t xml:space="preserve"> </w:t>
            </w:r>
            <w:r>
              <w:rPr>
                <w:rFonts w:ascii="Roboto Light" w:hAnsi="Roboto Light"/>
                <w:color w:val="595959" w:themeColor="text1" w:themeTint="A6"/>
                <w:spacing w:val="-2"/>
                <w:sz w:val="20"/>
                <w:szCs w:val="20"/>
              </w:rPr>
              <w:t>reports)</w:t>
            </w:r>
            <w:r>
              <w:rPr>
                <w:rFonts w:ascii="Roboto Light" w:hAnsi="Roboto Light"/>
                <w:color w:val="595959" w:themeColor="text1" w:themeTint="A6"/>
                <w:sz w:val="20"/>
                <w:szCs w:val="20"/>
              </w:rPr>
              <w:t xml:space="preserve"> and results dissemination</w:t>
            </w:r>
            <w:r>
              <w:rPr>
                <w:rFonts w:ascii="Roboto Light" w:hAnsi="Roboto Light"/>
                <w:color w:val="595959" w:themeColor="text1" w:themeTint="A6"/>
                <w:spacing w:val="-2"/>
                <w:sz w:val="20"/>
                <w:szCs w:val="20"/>
              </w:rPr>
              <w:t>, including staff time for travel required by the evaluation (e.g., annual meetings between client and evaluator)</w:t>
            </w:r>
          </w:p>
        </w:tc>
      </w:tr>
      <w:tr w:rsidR="000D1C24" w14:paraId="3225CA96" w14:textId="77777777" w:rsidTr="000D1C24">
        <w:trPr>
          <w:trHeight w:val="326"/>
        </w:trPr>
        <w:tc>
          <w:tcPr>
            <w:tcW w:w="5000" w:type="pct"/>
            <w:tcBorders>
              <w:top w:val="single" w:sz="4" w:space="0" w:color="000000"/>
              <w:left w:val="single" w:sz="4" w:space="0" w:color="000000"/>
              <w:bottom w:val="single" w:sz="4" w:space="0" w:color="000000"/>
              <w:right w:val="single" w:sz="4" w:space="0" w:color="000000"/>
            </w:tcBorders>
            <w:hideMark/>
          </w:tcPr>
          <w:p w14:paraId="69EC87E2" w14:textId="77777777" w:rsidR="000D1C24" w:rsidRDefault="000D1C24" w:rsidP="00857014">
            <w:pPr>
              <w:pStyle w:val="TableParagraph"/>
              <w:spacing w:after="120" w:line="240" w:lineRule="auto"/>
              <w:ind w:left="90"/>
              <w:rPr>
                <w:rFonts w:ascii="Roboto Light" w:hAnsi="Roboto Light"/>
                <w:color w:val="595959" w:themeColor="text1" w:themeTint="A6"/>
                <w:sz w:val="20"/>
                <w:szCs w:val="20"/>
              </w:rPr>
            </w:pPr>
            <w:r>
              <w:rPr>
                <w:rFonts w:ascii="Roboto Light" w:hAnsi="Roboto Light"/>
                <w:color w:val="595959" w:themeColor="text1" w:themeTint="A6"/>
                <w:sz w:val="20"/>
                <w:szCs w:val="20"/>
              </w:rPr>
              <w:t>Development</w:t>
            </w:r>
            <w:r>
              <w:rPr>
                <w:rFonts w:ascii="Roboto Light" w:hAnsi="Roboto Light"/>
                <w:color w:val="595959" w:themeColor="text1" w:themeTint="A6"/>
                <w:spacing w:val="-3"/>
                <w:sz w:val="20"/>
                <w:szCs w:val="20"/>
              </w:rPr>
              <w:t xml:space="preserve"> </w:t>
            </w:r>
            <w:r>
              <w:rPr>
                <w:rFonts w:ascii="Roboto Light" w:hAnsi="Roboto Light"/>
                <w:color w:val="595959" w:themeColor="text1" w:themeTint="A6"/>
                <w:sz w:val="20"/>
                <w:szCs w:val="20"/>
              </w:rPr>
              <w:t>of</w:t>
            </w:r>
            <w:r>
              <w:rPr>
                <w:rFonts w:ascii="Roboto Light" w:hAnsi="Roboto Light"/>
                <w:color w:val="595959" w:themeColor="text1" w:themeTint="A6"/>
                <w:spacing w:val="-2"/>
                <w:sz w:val="20"/>
                <w:szCs w:val="20"/>
              </w:rPr>
              <w:t xml:space="preserve"> </w:t>
            </w:r>
            <w:r>
              <w:rPr>
                <w:rFonts w:ascii="Roboto Light" w:hAnsi="Roboto Light"/>
                <w:color w:val="595959" w:themeColor="text1" w:themeTint="A6"/>
                <w:sz w:val="20"/>
                <w:szCs w:val="20"/>
              </w:rPr>
              <w:t>evaluation</w:t>
            </w:r>
            <w:r>
              <w:rPr>
                <w:rFonts w:ascii="Roboto Light" w:hAnsi="Roboto Light"/>
                <w:color w:val="595959" w:themeColor="text1" w:themeTint="A6"/>
                <w:spacing w:val="-2"/>
                <w:sz w:val="20"/>
                <w:szCs w:val="20"/>
              </w:rPr>
              <w:t xml:space="preserve"> </w:t>
            </w:r>
            <w:r>
              <w:rPr>
                <w:rFonts w:ascii="Roboto Light" w:hAnsi="Roboto Light"/>
                <w:color w:val="595959" w:themeColor="text1" w:themeTint="A6"/>
                <w:sz w:val="20"/>
                <w:szCs w:val="20"/>
              </w:rPr>
              <w:t>capacity</w:t>
            </w:r>
            <w:r>
              <w:rPr>
                <w:rFonts w:ascii="Roboto Light" w:hAnsi="Roboto Light"/>
                <w:color w:val="595959" w:themeColor="text1" w:themeTint="A6"/>
                <w:spacing w:val="-3"/>
                <w:sz w:val="20"/>
                <w:szCs w:val="20"/>
              </w:rPr>
              <w:t xml:space="preserve"> </w:t>
            </w:r>
            <w:r>
              <w:rPr>
                <w:rFonts w:ascii="Roboto Light" w:hAnsi="Roboto Light"/>
                <w:color w:val="595959" w:themeColor="text1" w:themeTint="A6"/>
                <w:sz w:val="20"/>
                <w:szCs w:val="20"/>
              </w:rPr>
              <w:t>building/training</w:t>
            </w:r>
            <w:r>
              <w:rPr>
                <w:rFonts w:ascii="Roboto Light" w:hAnsi="Roboto Light"/>
                <w:color w:val="595959" w:themeColor="text1" w:themeTint="A6"/>
                <w:spacing w:val="-2"/>
                <w:sz w:val="20"/>
                <w:szCs w:val="20"/>
              </w:rPr>
              <w:t xml:space="preserve"> activities</w:t>
            </w:r>
          </w:p>
        </w:tc>
      </w:tr>
      <w:tr w:rsidR="000D1C24" w14:paraId="2D43B9F2" w14:textId="77777777" w:rsidTr="000D1C24">
        <w:trPr>
          <w:trHeight w:val="326"/>
        </w:trPr>
        <w:tc>
          <w:tcPr>
            <w:tcW w:w="5000" w:type="pct"/>
            <w:tcBorders>
              <w:top w:val="single" w:sz="4" w:space="0" w:color="000000"/>
              <w:left w:val="single" w:sz="4" w:space="0" w:color="000000"/>
              <w:bottom w:val="single" w:sz="4" w:space="0" w:color="000000"/>
              <w:right w:val="single" w:sz="4" w:space="0" w:color="000000"/>
            </w:tcBorders>
            <w:hideMark/>
          </w:tcPr>
          <w:p w14:paraId="6ED99C07" w14:textId="77777777" w:rsidR="000D1C24" w:rsidRDefault="000D1C24" w:rsidP="00857014">
            <w:pPr>
              <w:pStyle w:val="TableParagraph"/>
              <w:spacing w:after="120" w:line="258" w:lineRule="exact"/>
              <w:ind w:left="90" w:right="756"/>
              <w:rPr>
                <w:rFonts w:ascii="Roboto Light" w:hAnsi="Roboto Light"/>
                <w:color w:val="595959" w:themeColor="text1" w:themeTint="A6"/>
                <w:sz w:val="20"/>
                <w:szCs w:val="20"/>
              </w:rPr>
            </w:pPr>
            <w:r>
              <w:rPr>
                <w:rFonts w:ascii="Roboto Light" w:hAnsi="Roboto Light"/>
                <w:color w:val="595959" w:themeColor="text1" w:themeTint="A6"/>
                <w:sz w:val="20"/>
                <w:szCs w:val="20"/>
              </w:rPr>
              <w:t>Participation</w:t>
            </w:r>
            <w:r>
              <w:rPr>
                <w:rFonts w:ascii="Roboto Light" w:hAnsi="Roboto Light"/>
                <w:color w:val="595959" w:themeColor="text1" w:themeTint="A6"/>
                <w:spacing w:val="-5"/>
                <w:sz w:val="20"/>
                <w:szCs w:val="20"/>
              </w:rPr>
              <w:t xml:space="preserve"> </w:t>
            </w:r>
            <w:r>
              <w:rPr>
                <w:rFonts w:ascii="Roboto Light" w:hAnsi="Roboto Light"/>
                <w:color w:val="595959" w:themeColor="text1" w:themeTint="A6"/>
                <w:sz w:val="20"/>
                <w:szCs w:val="20"/>
              </w:rPr>
              <w:t>in</w:t>
            </w:r>
            <w:r>
              <w:rPr>
                <w:rFonts w:ascii="Roboto Light" w:hAnsi="Roboto Light"/>
                <w:color w:val="595959" w:themeColor="text1" w:themeTint="A6"/>
                <w:spacing w:val="-5"/>
                <w:sz w:val="20"/>
                <w:szCs w:val="20"/>
              </w:rPr>
              <w:t xml:space="preserve"> </w:t>
            </w:r>
            <w:r>
              <w:rPr>
                <w:rFonts w:ascii="Roboto Light" w:hAnsi="Roboto Light"/>
                <w:color w:val="595959" w:themeColor="text1" w:themeTint="A6"/>
                <w:sz w:val="20"/>
                <w:szCs w:val="20"/>
              </w:rPr>
              <w:t>training/capacity</w:t>
            </w:r>
            <w:r>
              <w:rPr>
                <w:rFonts w:ascii="Roboto Light" w:hAnsi="Roboto Light"/>
                <w:color w:val="595959" w:themeColor="text1" w:themeTint="A6"/>
                <w:spacing w:val="-4"/>
                <w:sz w:val="20"/>
                <w:szCs w:val="20"/>
              </w:rPr>
              <w:t xml:space="preserve"> </w:t>
            </w:r>
            <w:r>
              <w:rPr>
                <w:rFonts w:ascii="Roboto Light" w:hAnsi="Roboto Light"/>
                <w:color w:val="595959" w:themeColor="text1" w:themeTint="A6"/>
                <w:spacing w:val="-2"/>
                <w:sz w:val="20"/>
                <w:szCs w:val="20"/>
              </w:rPr>
              <w:t>building activities</w:t>
            </w:r>
          </w:p>
        </w:tc>
      </w:tr>
      <w:tr w:rsidR="000D1C24" w14:paraId="7D4D7C76" w14:textId="77777777" w:rsidTr="000D1C24">
        <w:trPr>
          <w:trHeight w:val="1900"/>
        </w:trPr>
        <w:tc>
          <w:tcPr>
            <w:tcW w:w="5000" w:type="pct"/>
            <w:tcBorders>
              <w:top w:val="single" w:sz="4" w:space="0" w:color="000000"/>
              <w:left w:val="single" w:sz="4" w:space="0" w:color="000000"/>
              <w:bottom w:val="single" w:sz="4" w:space="0" w:color="000000"/>
              <w:right w:val="single" w:sz="4" w:space="0" w:color="000000"/>
            </w:tcBorders>
            <w:hideMark/>
          </w:tcPr>
          <w:p w14:paraId="1A414711" w14:textId="77777777" w:rsidR="000D1C24" w:rsidRDefault="000D1C24" w:rsidP="00857014">
            <w:pPr>
              <w:pStyle w:val="TableParagraph"/>
              <w:spacing w:before="111" w:after="120" w:line="240" w:lineRule="auto"/>
              <w:ind w:left="90"/>
              <w:rPr>
                <w:rFonts w:ascii="Roboto Light" w:hAnsi="Roboto Light"/>
                <w:b/>
                <w:color w:val="595959" w:themeColor="text1" w:themeTint="A6"/>
                <w:sz w:val="20"/>
                <w:szCs w:val="20"/>
              </w:rPr>
            </w:pPr>
            <w:r>
              <w:rPr>
                <w:rFonts w:ascii="Roboto Light" w:hAnsi="Roboto Light"/>
                <w:b/>
                <w:color w:val="1F487C"/>
                <w:sz w:val="20"/>
                <w:szCs w:val="20"/>
              </w:rPr>
              <w:t>Travel Costs</w:t>
            </w:r>
          </w:p>
          <w:p w14:paraId="55501BF5" w14:textId="77777777" w:rsidR="000D1C24" w:rsidRDefault="000D1C24" w:rsidP="00857014">
            <w:pPr>
              <w:pStyle w:val="TableParagraph"/>
              <w:spacing w:before="108" w:after="120" w:line="240" w:lineRule="auto"/>
              <w:ind w:left="90"/>
              <w:rPr>
                <w:rFonts w:ascii="Roboto Light" w:hAnsi="Roboto Light"/>
                <w:i/>
                <w:color w:val="595959" w:themeColor="text1" w:themeTint="A6"/>
                <w:sz w:val="20"/>
                <w:szCs w:val="20"/>
              </w:rPr>
            </w:pPr>
            <w:r>
              <w:rPr>
                <w:rFonts w:ascii="Roboto Light" w:hAnsi="Roboto Light"/>
                <w:i/>
                <w:color w:val="595959" w:themeColor="text1" w:themeTint="A6"/>
                <w:sz w:val="20"/>
                <w:szCs w:val="20"/>
              </w:rPr>
              <w:t>Travel</w:t>
            </w:r>
            <w:r>
              <w:rPr>
                <w:rFonts w:ascii="Roboto Light" w:hAnsi="Roboto Light"/>
                <w:i/>
                <w:color w:val="595959" w:themeColor="text1" w:themeTint="A6"/>
                <w:spacing w:val="-2"/>
                <w:sz w:val="20"/>
                <w:szCs w:val="20"/>
              </w:rPr>
              <w:t xml:space="preserve"> </w:t>
            </w:r>
            <w:r>
              <w:rPr>
                <w:rFonts w:ascii="Roboto Light" w:hAnsi="Roboto Light"/>
                <w:i/>
                <w:color w:val="595959" w:themeColor="text1" w:themeTint="A6"/>
                <w:sz w:val="20"/>
                <w:szCs w:val="20"/>
              </w:rPr>
              <w:t>expenses</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for</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staff</w:t>
            </w:r>
            <w:r>
              <w:rPr>
                <w:rFonts w:ascii="Roboto Light" w:hAnsi="Roboto Light"/>
                <w:i/>
                <w:color w:val="595959" w:themeColor="text1" w:themeTint="A6"/>
                <w:spacing w:val="-2"/>
                <w:sz w:val="20"/>
                <w:szCs w:val="20"/>
              </w:rPr>
              <w:t xml:space="preserve"> </w:t>
            </w:r>
            <w:r>
              <w:rPr>
                <w:rFonts w:ascii="Roboto Light" w:hAnsi="Roboto Light"/>
                <w:i/>
                <w:color w:val="595959" w:themeColor="text1" w:themeTint="A6"/>
                <w:sz w:val="20"/>
                <w:szCs w:val="20"/>
              </w:rPr>
              <w:t>and/or</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evaluators</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should</w:t>
            </w:r>
            <w:r>
              <w:rPr>
                <w:rFonts w:ascii="Roboto Light" w:hAnsi="Roboto Light"/>
                <w:i/>
                <w:color w:val="595959" w:themeColor="text1" w:themeTint="A6"/>
                <w:spacing w:val="-2"/>
                <w:sz w:val="20"/>
                <w:szCs w:val="20"/>
              </w:rPr>
              <w:t xml:space="preserve"> </w:t>
            </w:r>
            <w:r>
              <w:rPr>
                <w:rFonts w:ascii="Roboto Light" w:hAnsi="Roboto Light"/>
                <w:i/>
                <w:color w:val="595959" w:themeColor="text1" w:themeTint="A6"/>
                <w:sz w:val="20"/>
                <w:szCs w:val="20"/>
              </w:rPr>
              <w:t>be</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included</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as</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a</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line</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item</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in</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the</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pacing w:val="-2"/>
                <w:sz w:val="20"/>
                <w:szCs w:val="20"/>
              </w:rPr>
              <w:t xml:space="preserve">budget. </w:t>
            </w:r>
            <w:r>
              <w:rPr>
                <w:rFonts w:ascii="Roboto Light" w:hAnsi="Roboto Light"/>
                <w:i/>
                <w:color w:val="595959" w:themeColor="text1" w:themeTint="A6"/>
                <w:sz w:val="20"/>
                <w:szCs w:val="20"/>
              </w:rPr>
              <w:t xml:space="preserve">There may be travel costs associated with data collection, capacity building activities, </w:t>
            </w:r>
            <w:proofErr w:type="gramStart"/>
            <w:r>
              <w:rPr>
                <w:rFonts w:ascii="Roboto Light" w:hAnsi="Roboto Light"/>
                <w:i/>
                <w:color w:val="595959" w:themeColor="text1" w:themeTint="A6"/>
                <w:sz w:val="20"/>
                <w:szCs w:val="20"/>
              </w:rPr>
              <w:t>communication</w:t>
            </w:r>
            <w:proofErr w:type="gramEnd"/>
            <w:r>
              <w:rPr>
                <w:rFonts w:ascii="Roboto Light" w:hAnsi="Roboto Light"/>
                <w:i/>
                <w:color w:val="595959" w:themeColor="text1" w:themeTint="A6"/>
                <w:sz w:val="20"/>
                <w:szCs w:val="20"/>
              </w:rPr>
              <w:t xml:space="preserve"> and dissemination plans. Ideally travel should be estimated in association with specific tasks such as data collection</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or</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reporting.</w:t>
            </w:r>
            <w:r>
              <w:rPr>
                <w:rFonts w:ascii="Roboto Light" w:hAnsi="Roboto Light"/>
                <w:i/>
                <w:color w:val="595959" w:themeColor="text1" w:themeTint="A6"/>
                <w:spacing w:val="-4"/>
                <w:sz w:val="20"/>
                <w:szCs w:val="20"/>
              </w:rPr>
              <w:t xml:space="preserve"> </w:t>
            </w:r>
            <w:r>
              <w:rPr>
                <w:rFonts w:ascii="Roboto Light" w:hAnsi="Roboto Light"/>
                <w:i/>
                <w:color w:val="595959" w:themeColor="text1" w:themeTint="A6"/>
                <w:sz w:val="20"/>
                <w:szCs w:val="20"/>
              </w:rPr>
              <w:t>Detailed</w:t>
            </w:r>
            <w:r>
              <w:rPr>
                <w:rFonts w:ascii="Roboto Light" w:hAnsi="Roboto Light"/>
                <w:i/>
                <w:color w:val="595959" w:themeColor="text1" w:themeTint="A6"/>
                <w:spacing w:val="-4"/>
                <w:sz w:val="20"/>
                <w:szCs w:val="20"/>
              </w:rPr>
              <w:t xml:space="preserve"> </w:t>
            </w:r>
            <w:r>
              <w:rPr>
                <w:rFonts w:ascii="Roboto Light" w:hAnsi="Roboto Light"/>
                <w:i/>
                <w:color w:val="595959" w:themeColor="text1" w:themeTint="A6"/>
                <w:sz w:val="20"/>
                <w:szCs w:val="20"/>
              </w:rPr>
              <w:t>travel</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estimates</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should</w:t>
            </w:r>
            <w:r>
              <w:rPr>
                <w:rFonts w:ascii="Roboto Light" w:hAnsi="Roboto Light"/>
                <w:i/>
                <w:color w:val="595959" w:themeColor="text1" w:themeTint="A6"/>
                <w:spacing w:val="-4"/>
                <w:sz w:val="20"/>
                <w:szCs w:val="20"/>
              </w:rPr>
              <w:t xml:space="preserve"> </w:t>
            </w:r>
            <w:r>
              <w:rPr>
                <w:rFonts w:ascii="Roboto Light" w:hAnsi="Roboto Light"/>
                <w:i/>
                <w:color w:val="595959" w:themeColor="text1" w:themeTint="A6"/>
                <w:sz w:val="20"/>
                <w:szCs w:val="20"/>
              </w:rPr>
              <w:t>include</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separate</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line</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items</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or</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a</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breakout</w:t>
            </w:r>
            <w:r>
              <w:rPr>
                <w:rFonts w:ascii="Roboto Light" w:hAnsi="Roboto Light"/>
                <w:i/>
                <w:color w:val="595959" w:themeColor="text1" w:themeTint="A6"/>
                <w:spacing w:val="-3"/>
                <w:sz w:val="20"/>
                <w:szCs w:val="20"/>
              </w:rPr>
              <w:t xml:space="preserve"> </w:t>
            </w:r>
            <w:r>
              <w:rPr>
                <w:rFonts w:ascii="Roboto Light" w:hAnsi="Roboto Light"/>
                <w:i/>
                <w:color w:val="595959" w:themeColor="text1" w:themeTint="A6"/>
                <w:sz w:val="20"/>
                <w:szCs w:val="20"/>
              </w:rPr>
              <w:t>for</w:t>
            </w:r>
            <w:r>
              <w:rPr>
                <w:rFonts w:ascii="Roboto Light" w:hAnsi="Roboto Light"/>
                <w:i/>
                <w:color w:val="595959" w:themeColor="text1" w:themeTint="A6"/>
                <w:spacing w:val="-14"/>
                <w:sz w:val="20"/>
                <w:szCs w:val="20"/>
              </w:rPr>
              <w:t xml:space="preserve"> </w:t>
            </w:r>
            <w:r>
              <w:rPr>
                <w:rFonts w:ascii="Roboto Light" w:hAnsi="Roboto Light"/>
                <w:i/>
                <w:color w:val="595959" w:themeColor="text1" w:themeTint="A6"/>
                <w:sz w:val="20"/>
                <w:szCs w:val="20"/>
              </w:rPr>
              <w:t>airfare, ground transportation, lodging, and per diem/meals/incidentals.</w:t>
            </w:r>
          </w:p>
        </w:tc>
      </w:tr>
      <w:tr w:rsidR="000D1C24" w14:paraId="1E9147B4" w14:textId="77777777" w:rsidTr="000D1C24">
        <w:trPr>
          <w:trHeight w:val="325"/>
        </w:trPr>
        <w:tc>
          <w:tcPr>
            <w:tcW w:w="5000" w:type="pct"/>
            <w:tcBorders>
              <w:top w:val="single" w:sz="4" w:space="0" w:color="000000"/>
              <w:left w:val="single" w:sz="4" w:space="0" w:color="000000"/>
              <w:bottom w:val="single" w:sz="4" w:space="0" w:color="000000"/>
              <w:right w:val="single" w:sz="4" w:space="0" w:color="000000"/>
            </w:tcBorders>
            <w:hideMark/>
          </w:tcPr>
          <w:p w14:paraId="20ACC1BE" w14:textId="77777777" w:rsidR="000D1C24" w:rsidRDefault="000D1C24" w:rsidP="00857014">
            <w:pPr>
              <w:pStyle w:val="TableParagraph"/>
              <w:spacing w:after="120"/>
              <w:ind w:left="90" w:right="756"/>
              <w:rPr>
                <w:rFonts w:ascii="Roboto Light" w:hAnsi="Roboto Light"/>
                <w:color w:val="595959" w:themeColor="text1" w:themeTint="A6"/>
                <w:sz w:val="20"/>
                <w:szCs w:val="20"/>
              </w:rPr>
            </w:pPr>
            <w:r>
              <w:rPr>
                <w:rFonts w:ascii="Roboto Light" w:hAnsi="Roboto Light"/>
                <w:color w:val="595959" w:themeColor="text1" w:themeTint="A6"/>
                <w:spacing w:val="-2"/>
                <w:sz w:val="20"/>
                <w:szCs w:val="20"/>
              </w:rPr>
              <w:t>Airfare</w:t>
            </w:r>
          </w:p>
        </w:tc>
      </w:tr>
      <w:tr w:rsidR="000D1C24" w14:paraId="1910D500" w14:textId="77777777" w:rsidTr="000D1C24">
        <w:trPr>
          <w:trHeight w:val="326"/>
        </w:trPr>
        <w:tc>
          <w:tcPr>
            <w:tcW w:w="5000" w:type="pct"/>
            <w:tcBorders>
              <w:top w:val="single" w:sz="4" w:space="0" w:color="000000"/>
              <w:left w:val="single" w:sz="4" w:space="0" w:color="000000"/>
              <w:bottom w:val="single" w:sz="4" w:space="0" w:color="000000"/>
              <w:right w:val="single" w:sz="4" w:space="0" w:color="000000"/>
            </w:tcBorders>
            <w:hideMark/>
          </w:tcPr>
          <w:p w14:paraId="46788847" w14:textId="77777777" w:rsidR="000D1C24" w:rsidRDefault="000D1C24" w:rsidP="00857014">
            <w:pPr>
              <w:pStyle w:val="TableParagraph"/>
              <w:spacing w:after="120"/>
              <w:ind w:left="90" w:right="756"/>
              <w:rPr>
                <w:rFonts w:ascii="Roboto Light" w:hAnsi="Roboto Light"/>
                <w:color w:val="595959" w:themeColor="text1" w:themeTint="A6"/>
                <w:sz w:val="20"/>
                <w:szCs w:val="20"/>
              </w:rPr>
            </w:pPr>
            <w:r>
              <w:rPr>
                <w:rFonts w:ascii="Roboto Light" w:hAnsi="Roboto Light"/>
                <w:color w:val="595959" w:themeColor="text1" w:themeTint="A6"/>
                <w:sz w:val="20"/>
                <w:szCs w:val="20"/>
              </w:rPr>
              <w:lastRenderedPageBreak/>
              <w:t>Ground</w:t>
            </w:r>
            <w:r>
              <w:rPr>
                <w:rFonts w:ascii="Roboto Light" w:hAnsi="Roboto Light"/>
                <w:color w:val="595959" w:themeColor="text1" w:themeTint="A6"/>
                <w:spacing w:val="-8"/>
                <w:sz w:val="20"/>
                <w:szCs w:val="20"/>
              </w:rPr>
              <w:t xml:space="preserve"> </w:t>
            </w:r>
            <w:r>
              <w:rPr>
                <w:rFonts w:ascii="Roboto Light" w:hAnsi="Roboto Light"/>
                <w:color w:val="595959" w:themeColor="text1" w:themeTint="A6"/>
                <w:spacing w:val="-2"/>
                <w:sz w:val="20"/>
                <w:szCs w:val="20"/>
              </w:rPr>
              <w:t>transportation (e.g., taxi or bus fare, rental care fees or private car mileage)</w:t>
            </w:r>
          </w:p>
        </w:tc>
      </w:tr>
      <w:tr w:rsidR="000D1C24" w14:paraId="5A6F9F57" w14:textId="77777777" w:rsidTr="000D1C24">
        <w:trPr>
          <w:trHeight w:val="326"/>
        </w:trPr>
        <w:tc>
          <w:tcPr>
            <w:tcW w:w="5000" w:type="pct"/>
            <w:tcBorders>
              <w:top w:val="single" w:sz="4" w:space="0" w:color="000000"/>
              <w:left w:val="single" w:sz="4" w:space="0" w:color="000000"/>
              <w:bottom w:val="single" w:sz="4" w:space="0" w:color="000000"/>
              <w:right w:val="single" w:sz="4" w:space="0" w:color="000000"/>
            </w:tcBorders>
            <w:hideMark/>
          </w:tcPr>
          <w:p w14:paraId="35C8263C" w14:textId="77777777" w:rsidR="000D1C24" w:rsidRDefault="000D1C24" w:rsidP="00857014">
            <w:pPr>
              <w:pStyle w:val="TableParagraph"/>
              <w:spacing w:after="120"/>
              <w:ind w:left="90" w:right="756"/>
              <w:rPr>
                <w:rFonts w:ascii="Roboto Light" w:hAnsi="Roboto Light"/>
                <w:color w:val="595959" w:themeColor="text1" w:themeTint="A6"/>
                <w:sz w:val="20"/>
                <w:szCs w:val="20"/>
              </w:rPr>
            </w:pPr>
            <w:r>
              <w:rPr>
                <w:rFonts w:ascii="Roboto Light" w:hAnsi="Roboto Light"/>
                <w:color w:val="595959" w:themeColor="text1" w:themeTint="A6"/>
                <w:spacing w:val="-2"/>
                <w:sz w:val="20"/>
                <w:szCs w:val="20"/>
              </w:rPr>
              <w:t>Lodging and meals (often as per diem cost that staff can spend at their discretion)</w:t>
            </w:r>
          </w:p>
        </w:tc>
      </w:tr>
      <w:tr w:rsidR="000D1C24" w14:paraId="5949320A" w14:textId="77777777" w:rsidTr="000D1C24">
        <w:trPr>
          <w:trHeight w:val="283"/>
        </w:trPr>
        <w:tc>
          <w:tcPr>
            <w:tcW w:w="5000" w:type="pct"/>
            <w:tcBorders>
              <w:top w:val="single" w:sz="4" w:space="0" w:color="000000"/>
              <w:left w:val="single" w:sz="4" w:space="0" w:color="000000"/>
              <w:bottom w:val="single" w:sz="4" w:space="0" w:color="auto"/>
              <w:right w:val="single" w:sz="4" w:space="0" w:color="000000"/>
            </w:tcBorders>
            <w:hideMark/>
          </w:tcPr>
          <w:p w14:paraId="0740BAC1" w14:textId="77777777" w:rsidR="000D1C24" w:rsidRDefault="000D1C24" w:rsidP="00857014">
            <w:pPr>
              <w:pStyle w:val="TableParagraph"/>
              <w:spacing w:after="120"/>
              <w:ind w:left="90" w:right="756"/>
              <w:rPr>
                <w:rFonts w:ascii="Roboto Light" w:hAnsi="Roboto Light"/>
                <w:color w:val="595959" w:themeColor="text1" w:themeTint="A6"/>
                <w:sz w:val="20"/>
                <w:szCs w:val="20"/>
              </w:rPr>
            </w:pPr>
            <w:r>
              <w:rPr>
                <w:rFonts w:ascii="Roboto Light" w:hAnsi="Roboto Light"/>
                <w:color w:val="595959" w:themeColor="text1" w:themeTint="A6"/>
                <w:sz w:val="20"/>
                <w:szCs w:val="20"/>
              </w:rPr>
              <w:t>Incidental</w:t>
            </w:r>
            <w:r>
              <w:rPr>
                <w:rFonts w:ascii="Roboto Light" w:hAnsi="Roboto Light"/>
                <w:color w:val="595959" w:themeColor="text1" w:themeTint="A6"/>
                <w:spacing w:val="-1"/>
                <w:sz w:val="20"/>
                <w:szCs w:val="20"/>
              </w:rPr>
              <w:t xml:space="preserve"> </w:t>
            </w:r>
            <w:r>
              <w:rPr>
                <w:rFonts w:ascii="Roboto Light" w:hAnsi="Roboto Light"/>
                <w:color w:val="595959" w:themeColor="text1" w:themeTint="A6"/>
                <w:sz w:val="20"/>
                <w:szCs w:val="20"/>
              </w:rPr>
              <w:t>travel</w:t>
            </w:r>
            <w:r>
              <w:rPr>
                <w:rFonts w:ascii="Roboto Light" w:hAnsi="Roboto Light"/>
                <w:color w:val="595959" w:themeColor="text1" w:themeTint="A6"/>
                <w:spacing w:val="-1"/>
                <w:sz w:val="20"/>
                <w:szCs w:val="20"/>
              </w:rPr>
              <w:t xml:space="preserve"> </w:t>
            </w:r>
            <w:r>
              <w:rPr>
                <w:rFonts w:ascii="Roboto Light" w:hAnsi="Roboto Light"/>
                <w:color w:val="595959" w:themeColor="text1" w:themeTint="A6"/>
                <w:spacing w:val="-2"/>
                <w:sz w:val="20"/>
                <w:szCs w:val="20"/>
              </w:rPr>
              <w:t>costs</w:t>
            </w:r>
          </w:p>
        </w:tc>
      </w:tr>
      <w:tr w:rsidR="000D1C24" w14:paraId="4A980CC4" w14:textId="77777777" w:rsidTr="000D1C24">
        <w:trPr>
          <w:trHeight w:val="818"/>
        </w:trPr>
        <w:tc>
          <w:tcPr>
            <w:tcW w:w="5000" w:type="pct"/>
            <w:tcBorders>
              <w:top w:val="single" w:sz="4" w:space="0" w:color="auto"/>
              <w:left w:val="single" w:sz="4" w:space="0" w:color="auto"/>
              <w:bottom w:val="single" w:sz="4" w:space="0" w:color="auto"/>
              <w:right w:val="single" w:sz="4" w:space="0" w:color="auto"/>
            </w:tcBorders>
            <w:hideMark/>
          </w:tcPr>
          <w:p w14:paraId="68117EC0" w14:textId="77777777" w:rsidR="000D1C24" w:rsidRDefault="000D1C24" w:rsidP="00857014">
            <w:pPr>
              <w:pStyle w:val="TableParagraph"/>
              <w:spacing w:before="111" w:after="120" w:line="240" w:lineRule="auto"/>
              <w:ind w:left="90"/>
              <w:rPr>
                <w:rFonts w:ascii="Roboto Light" w:hAnsi="Roboto Light"/>
                <w:b/>
                <w:color w:val="595959" w:themeColor="text1" w:themeTint="A6"/>
                <w:sz w:val="20"/>
                <w:szCs w:val="20"/>
              </w:rPr>
            </w:pPr>
            <w:bookmarkStart w:id="8" w:name="OLE_LINK17"/>
            <w:r>
              <w:rPr>
                <w:rFonts w:ascii="Roboto Light" w:hAnsi="Roboto Light"/>
                <w:b/>
                <w:color w:val="1F487C"/>
                <w:sz w:val="20"/>
                <w:szCs w:val="20"/>
              </w:rPr>
              <w:t>Other Direct Costs</w:t>
            </w:r>
            <w:bookmarkEnd w:id="8"/>
          </w:p>
          <w:p w14:paraId="023872C8" w14:textId="77777777" w:rsidR="000D1C24" w:rsidRDefault="000D1C24" w:rsidP="00857014">
            <w:pPr>
              <w:pStyle w:val="TableParagraph"/>
              <w:spacing w:before="108" w:after="120" w:line="240" w:lineRule="auto"/>
              <w:ind w:left="90"/>
              <w:rPr>
                <w:rFonts w:ascii="Roboto Light" w:hAnsi="Roboto Light"/>
                <w:i/>
                <w:color w:val="595959" w:themeColor="text1" w:themeTint="A6"/>
                <w:sz w:val="20"/>
                <w:szCs w:val="20"/>
              </w:rPr>
            </w:pPr>
            <w:r>
              <w:rPr>
                <w:rFonts w:ascii="Roboto Light" w:hAnsi="Roboto Light"/>
                <w:i/>
                <w:color w:val="595959" w:themeColor="text1" w:themeTint="A6"/>
                <w:sz w:val="20"/>
                <w:szCs w:val="20"/>
              </w:rPr>
              <w:t>Other</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costs</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associated with</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the evaluation</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should</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be</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detailed in</w:t>
            </w:r>
            <w:r>
              <w:rPr>
                <w:rFonts w:ascii="Roboto Light" w:hAnsi="Roboto Light"/>
                <w:i/>
                <w:color w:val="595959" w:themeColor="text1" w:themeTint="A6"/>
                <w:spacing w:val="-1"/>
                <w:sz w:val="20"/>
                <w:szCs w:val="20"/>
              </w:rPr>
              <w:t xml:space="preserve"> </w:t>
            </w:r>
            <w:r>
              <w:rPr>
                <w:rFonts w:ascii="Roboto Light" w:hAnsi="Roboto Light"/>
                <w:i/>
                <w:color w:val="595959" w:themeColor="text1" w:themeTint="A6"/>
                <w:sz w:val="20"/>
                <w:szCs w:val="20"/>
              </w:rPr>
              <w:t>the</w:t>
            </w:r>
            <w:r>
              <w:rPr>
                <w:rFonts w:ascii="Roboto Light" w:hAnsi="Roboto Light"/>
                <w:i/>
                <w:color w:val="595959" w:themeColor="text1" w:themeTint="A6"/>
                <w:spacing w:val="-4"/>
                <w:sz w:val="20"/>
                <w:szCs w:val="20"/>
              </w:rPr>
              <w:t xml:space="preserve"> </w:t>
            </w:r>
            <w:r>
              <w:rPr>
                <w:rFonts w:ascii="Roboto Light" w:hAnsi="Roboto Light"/>
                <w:i/>
                <w:color w:val="595959" w:themeColor="text1" w:themeTint="A6"/>
                <w:spacing w:val="-2"/>
                <w:sz w:val="20"/>
                <w:szCs w:val="20"/>
              </w:rPr>
              <w:t>budget.</w:t>
            </w:r>
          </w:p>
        </w:tc>
      </w:tr>
      <w:tr w:rsidR="000D1C24" w14:paraId="04916A3E" w14:textId="77777777" w:rsidTr="000D1C24">
        <w:trPr>
          <w:trHeight w:val="326"/>
        </w:trPr>
        <w:tc>
          <w:tcPr>
            <w:tcW w:w="5000" w:type="pct"/>
            <w:tcBorders>
              <w:top w:val="single" w:sz="4" w:space="0" w:color="auto"/>
              <w:left w:val="single" w:sz="4" w:space="0" w:color="000000"/>
              <w:bottom w:val="single" w:sz="4" w:space="0" w:color="000000"/>
              <w:right w:val="single" w:sz="4" w:space="0" w:color="000000"/>
            </w:tcBorders>
            <w:hideMark/>
          </w:tcPr>
          <w:p w14:paraId="462E9831" w14:textId="77777777" w:rsidR="000D1C24" w:rsidRDefault="000D1C24" w:rsidP="00857014">
            <w:pPr>
              <w:pStyle w:val="TableParagraph"/>
              <w:spacing w:after="120"/>
              <w:ind w:left="90" w:right="756"/>
              <w:rPr>
                <w:rFonts w:ascii="Roboto Light" w:hAnsi="Roboto Light"/>
                <w:color w:val="595959" w:themeColor="text1" w:themeTint="A6"/>
                <w:sz w:val="20"/>
                <w:szCs w:val="20"/>
              </w:rPr>
            </w:pPr>
            <w:r>
              <w:rPr>
                <w:rFonts w:ascii="Roboto Light" w:hAnsi="Roboto Light"/>
                <w:color w:val="595959" w:themeColor="text1" w:themeTint="A6"/>
                <w:sz w:val="20"/>
                <w:szCs w:val="20"/>
              </w:rPr>
              <w:t>Communications—postage, telephone calls,</w:t>
            </w:r>
            <w:r>
              <w:rPr>
                <w:rFonts w:ascii="Roboto Light" w:hAnsi="Roboto Light"/>
                <w:color w:val="595959" w:themeColor="text1" w:themeTint="A6"/>
                <w:spacing w:val="-5"/>
                <w:sz w:val="20"/>
                <w:szCs w:val="20"/>
              </w:rPr>
              <w:t xml:space="preserve"> </w:t>
            </w:r>
            <w:r>
              <w:rPr>
                <w:rFonts w:ascii="Roboto Light" w:hAnsi="Roboto Light"/>
                <w:color w:val="595959" w:themeColor="text1" w:themeTint="A6"/>
                <w:spacing w:val="-4"/>
                <w:sz w:val="20"/>
                <w:szCs w:val="20"/>
              </w:rPr>
              <w:t>etc.</w:t>
            </w:r>
          </w:p>
        </w:tc>
      </w:tr>
      <w:tr w:rsidR="000D1C24" w14:paraId="3E8DE1C4" w14:textId="77777777" w:rsidTr="000D1C24">
        <w:trPr>
          <w:trHeight w:val="604"/>
        </w:trPr>
        <w:tc>
          <w:tcPr>
            <w:tcW w:w="5000" w:type="pct"/>
            <w:tcBorders>
              <w:top w:val="single" w:sz="4" w:space="0" w:color="000000"/>
              <w:left w:val="single" w:sz="4" w:space="0" w:color="000000"/>
              <w:bottom w:val="single" w:sz="4" w:space="0" w:color="000000"/>
              <w:right w:val="single" w:sz="4" w:space="0" w:color="000000"/>
            </w:tcBorders>
            <w:hideMark/>
          </w:tcPr>
          <w:p w14:paraId="59A58937" w14:textId="77777777" w:rsidR="000D1C24" w:rsidRDefault="000D1C24" w:rsidP="00857014">
            <w:pPr>
              <w:pStyle w:val="TableParagraph"/>
              <w:spacing w:after="120"/>
              <w:ind w:left="90" w:right="756"/>
              <w:rPr>
                <w:rFonts w:ascii="Roboto Light" w:hAnsi="Roboto Light"/>
                <w:color w:val="595959" w:themeColor="text1" w:themeTint="A6"/>
                <w:sz w:val="20"/>
                <w:szCs w:val="20"/>
              </w:rPr>
            </w:pPr>
            <w:r>
              <w:rPr>
                <w:rFonts w:ascii="Roboto Light" w:hAnsi="Roboto Light"/>
                <w:color w:val="595959" w:themeColor="text1" w:themeTint="A6"/>
                <w:sz w:val="20"/>
                <w:szCs w:val="20"/>
              </w:rPr>
              <w:t>Printing</w:t>
            </w:r>
            <w:r>
              <w:rPr>
                <w:rFonts w:ascii="Roboto Light" w:hAnsi="Roboto Light"/>
                <w:color w:val="595959" w:themeColor="text1" w:themeTint="A6"/>
                <w:spacing w:val="-8"/>
                <w:sz w:val="20"/>
                <w:szCs w:val="20"/>
              </w:rPr>
              <w:t xml:space="preserve"> </w:t>
            </w:r>
            <w:r>
              <w:rPr>
                <w:rFonts w:ascii="Roboto Light" w:hAnsi="Roboto Light"/>
                <w:color w:val="595959" w:themeColor="text1" w:themeTint="A6"/>
                <w:sz w:val="20"/>
                <w:szCs w:val="20"/>
              </w:rPr>
              <w:t>and</w:t>
            </w:r>
            <w:r>
              <w:rPr>
                <w:rFonts w:ascii="Roboto Light" w:hAnsi="Roboto Light"/>
                <w:color w:val="595959" w:themeColor="text1" w:themeTint="A6"/>
                <w:spacing w:val="-7"/>
                <w:sz w:val="20"/>
                <w:szCs w:val="20"/>
              </w:rPr>
              <w:t xml:space="preserve"> </w:t>
            </w:r>
            <w:r>
              <w:rPr>
                <w:rFonts w:ascii="Roboto Light" w:hAnsi="Roboto Light"/>
                <w:color w:val="595959" w:themeColor="text1" w:themeTint="A6"/>
                <w:sz w:val="20"/>
                <w:szCs w:val="20"/>
              </w:rPr>
              <w:t>copying—including</w:t>
            </w:r>
            <w:r>
              <w:rPr>
                <w:rFonts w:ascii="Roboto Light" w:hAnsi="Roboto Light"/>
                <w:color w:val="595959" w:themeColor="text1" w:themeTint="A6"/>
                <w:spacing w:val="-7"/>
                <w:sz w:val="20"/>
                <w:szCs w:val="20"/>
              </w:rPr>
              <w:t xml:space="preserve"> </w:t>
            </w:r>
            <w:r>
              <w:rPr>
                <w:rFonts w:ascii="Roboto Light" w:hAnsi="Roboto Light"/>
                <w:color w:val="595959" w:themeColor="text1" w:themeTint="A6"/>
                <w:sz w:val="20"/>
                <w:szCs w:val="20"/>
              </w:rPr>
              <w:t>both</w:t>
            </w:r>
            <w:r>
              <w:rPr>
                <w:rFonts w:ascii="Roboto Light" w:hAnsi="Roboto Light"/>
                <w:color w:val="595959" w:themeColor="text1" w:themeTint="A6"/>
                <w:spacing w:val="-10"/>
                <w:sz w:val="20"/>
                <w:szCs w:val="20"/>
              </w:rPr>
              <w:t xml:space="preserve"> </w:t>
            </w:r>
            <w:r>
              <w:rPr>
                <w:rFonts w:ascii="Roboto Light" w:hAnsi="Roboto Light"/>
                <w:color w:val="595959" w:themeColor="text1" w:themeTint="A6"/>
                <w:sz w:val="20"/>
                <w:szCs w:val="20"/>
              </w:rPr>
              <w:t>task-specific</w:t>
            </w:r>
            <w:r>
              <w:rPr>
                <w:rFonts w:ascii="Roboto Light" w:hAnsi="Roboto Light"/>
                <w:color w:val="595959" w:themeColor="text1" w:themeTint="A6"/>
                <w:spacing w:val="-9"/>
                <w:sz w:val="20"/>
                <w:szCs w:val="20"/>
              </w:rPr>
              <w:t xml:space="preserve"> (e.g., mailing surveys for data collection) </w:t>
            </w:r>
            <w:r>
              <w:rPr>
                <w:rFonts w:ascii="Roboto Light" w:hAnsi="Roboto Light"/>
                <w:color w:val="595959" w:themeColor="text1" w:themeTint="A6"/>
                <w:sz w:val="20"/>
                <w:szCs w:val="20"/>
              </w:rPr>
              <w:t>and general duplication</w:t>
            </w:r>
          </w:p>
        </w:tc>
      </w:tr>
      <w:tr w:rsidR="000D1C24" w14:paraId="7813448A" w14:textId="77777777" w:rsidTr="000D1C24">
        <w:trPr>
          <w:trHeight w:val="354"/>
        </w:trPr>
        <w:tc>
          <w:tcPr>
            <w:tcW w:w="5000" w:type="pct"/>
            <w:tcBorders>
              <w:top w:val="single" w:sz="4" w:space="0" w:color="000000"/>
              <w:left w:val="single" w:sz="4" w:space="0" w:color="000000"/>
              <w:bottom w:val="single" w:sz="4" w:space="0" w:color="000000"/>
              <w:right w:val="single" w:sz="4" w:space="0" w:color="000000"/>
            </w:tcBorders>
            <w:hideMark/>
          </w:tcPr>
          <w:p w14:paraId="641AED6C" w14:textId="77777777" w:rsidR="000D1C24" w:rsidRDefault="000D1C24" w:rsidP="00857014">
            <w:pPr>
              <w:pStyle w:val="TableParagraph"/>
              <w:spacing w:after="120" w:line="258" w:lineRule="exact"/>
              <w:ind w:left="90" w:right="756"/>
              <w:rPr>
                <w:rFonts w:ascii="Roboto Light" w:hAnsi="Roboto Light"/>
                <w:color w:val="595959" w:themeColor="text1" w:themeTint="A6"/>
                <w:sz w:val="20"/>
                <w:szCs w:val="20"/>
              </w:rPr>
            </w:pPr>
            <w:r>
              <w:rPr>
                <w:rFonts w:ascii="Roboto Light" w:hAnsi="Roboto Light"/>
                <w:color w:val="595959" w:themeColor="text1" w:themeTint="A6"/>
                <w:sz w:val="20"/>
                <w:szCs w:val="20"/>
              </w:rPr>
              <w:t>Supplies</w:t>
            </w:r>
            <w:r>
              <w:rPr>
                <w:rFonts w:ascii="Roboto Light" w:hAnsi="Roboto Light"/>
                <w:color w:val="595959" w:themeColor="text1" w:themeTint="A6"/>
                <w:spacing w:val="-5"/>
                <w:sz w:val="20"/>
                <w:szCs w:val="20"/>
              </w:rPr>
              <w:t xml:space="preserve"> </w:t>
            </w:r>
            <w:r>
              <w:rPr>
                <w:rFonts w:ascii="Roboto Light" w:hAnsi="Roboto Light"/>
                <w:color w:val="595959" w:themeColor="text1" w:themeTint="A6"/>
                <w:sz w:val="20"/>
                <w:szCs w:val="20"/>
              </w:rPr>
              <w:t>and</w:t>
            </w:r>
            <w:r>
              <w:rPr>
                <w:rFonts w:ascii="Roboto Light" w:hAnsi="Roboto Light"/>
                <w:color w:val="595959" w:themeColor="text1" w:themeTint="A6"/>
                <w:spacing w:val="-4"/>
                <w:sz w:val="20"/>
                <w:szCs w:val="20"/>
              </w:rPr>
              <w:t xml:space="preserve"> </w:t>
            </w:r>
            <w:r>
              <w:rPr>
                <w:rFonts w:ascii="Roboto Light" w:hAnsi="Roboto Light"/>
                <w:color w:val="595959" w:themeColor="text1" w:themeTint="A6"/>
                <w:sz w:val="20"/>
                <w:szCs w:val="20"/>
              </w:rPr>
              <w:t>equipment</w:t>
            </w:r>
            <w:r>
              <w:rPr>
                <w:rFonts w:ascii="Roboto Light" w:hAnsi="Roboto Light"/>
                <w:color w:val="595959" w:themeColor="text1" w:themeTint="A6"/>
                <w:spacing w:val="-4"/>
                <w:sz w:val="20"/>
                <w:szCs w:val="20"/>
              </w:rPr>
              <w:t xml:space="preserve"> </w:t>
            </w:r>
            <w:r>
              <w:rPr>
                <w:rFonts w:ascii="Roboto Light" w:hAnsi="Roboto Light"/>
                <w:color w:val="595959" w:themeColor="text1" w:themeTint="A6"/>
                <w:sz w:val="20"/>
                <w:szCs w:val="20"/>
              </w:rPr>
              <w:t>that</w:t>
            </w:r>
            <w:r>
              <w:rPr>
                <w:rFonts w:ascii="Roboto Light" w:hAnsi="Roboto Light"/>
                <w:color w:val="595959" w:themeColor="text1" w:themeTint="A6"/>
                <w:spacing w:val="-4"/>
                <w:sz w:val="20"/>
                <w:szCs w:val="20"/>
              </w:rPr>
              <w:t xml:space="preserve"> </w:t>
            </w:r>
            <w:r>
              <w:rPr>
                <w:rFonts w:ascii="Roboto Light" w:hAnsi="Roboto Light"/>
                <w:color w:val="595959" w:themeColor="text1" w:themeTint="A6"/>
                <w:sz w:val="20"/>
                <w:szCs w:val="20"/>
              </w:rPr>
              <w:t>must</w:t>
            </w:r>
            <w:r>
              <w:rPr>
                <w:rFonts w:ascii="Roboto Light" w:hAnsi="Roboto Light"/>
                <w:color w:val="595959" w:themeColor="text1" w:themeTint="A6"/>
                <w:spacing w:val="-4"/>
                <w:sz w:val="20"/>
                <w:szCs w:val="20"/>
              </w:rPr>
              <w:t xml:space="preserve"> </w:t>
            </w:r>
            <w:r>
              <w:rPr>
                <w:rFonts w:ascii="Roboto Light" w:hAnsi="Roboto Light"/>
                <w:color w:val="595959" w:themeColor="text1" w:themeTint="A6"/>
                <w:sz w:val="20"/>
                <w:szCs w:val="20"/>
              </w:rPr>
              <w:t>be</w:t>
            </w:r>
            <w:r>
              <w:rPr>
                <w:rFonts w:ascii="Roboto Light" w:hAnsi="Roboto Light"/>
                <w:color w:val="595959" w:themeColor="text1" w:themeTint="A6"/>
                <w:spacing w:val="-4"/>
                <w:sz w:val="20"/>
                <w:szCs w:val="20"/>
              </w:rPr>
              <w:t xml:space="preserve"> </w:t>
            </w:r>
            <w:r>
              <w:rPr>
                <w:rFonts w:ascii="Roboto Light" w:hAnsi="Roboto Light"/>
                <w:color w:val="595959" w:themeColor="text1" w:themeTint="A6"/>
                <w:sz w:val="20"/>
                <w:szCs w:val="20"/>
              </w:rPr>
              <w:t>purchased</w:t>
            </w:r>
            <w:r>
              <w:rPr>
                <w:rFonts w:ascii="Roboto Light" w:hAnsi="Roboto Light"/>
                <w:color w:val="595959" w:themeColor="text1" w:themeTint="A6"/>
                <w:spacing w:val="-4"/>
                <w:sz w:val="20"/>
                <w:szCs w:val="20"/>
              </w:rPr>
              <w:t xml:space="preserve"> </w:t>
            </w:r>
            <w:r>
              <w:rPr>
                <w:rFonts w:ascii="Roboto Light" w:hAnsi="Roboto Light"/>
                <w:color w:val="595959" w:themeColor="text1" w:themeTint="A6"/>
                <w:sz w:val="20"/>
                <w:szCs w:val="20"/>
              </w:rPr>
              <w:t>or</w:t>
            </w:r>
            <w:r>
              <w:rPr>
                <w:rFonts w:ascii="Roboto Light" w:hAnsi="Roboto Light"/>
                <w:color w:val="595959" w:themeColor="text1" w:themeTint="A6"/>
                <w:spacing w:val="-4"/>
                <w:sz w:val="20"/>
                <w:szCs w:val="20"/>
              </w:rPr>
              <w:t xml:space="preserve"> </w:t>
            </w:r>
            <w:r>
              <w:rPr>
                <w:rFonts w:ascii="Roboto Light" w:hAnsi="Roboto Light"/>
                <w:color w:val="595959" w:themeColor="text1" w:themeTint="A6"/>
                <w:sz w:val="20"/>
                <w:szCs w:val="20"/>
              </w:rPr>
              <w:t>rented</w:t>
            </w:r>
            <w:r>
              <w:rPr>
                <w:rFonts w:ascii="Roboto Light" w:hAnsi="Roboto Light"/>
                <w:color w:val="595959" w:themeColor="text1" w:themeTint="A6"/>
                <w:spacing w:val="-4"/>
                <w:sz w:val="20"/>
                <w:szCs w:val="20"/>
              </w:rPr>
              <w:t xml:space="preserve"> </w:t>
            </w:r>
            <w:r>
              <w:rPr>
                <w:rFonts w:ascii="Roboto Light" w:hAnsi="Roboto Light"/>
                <w:color w:val="595959" w:themeColor="text1" w:themeTint="A6"/>
                <w:sz w:val="20"/>
                <w:szCs w:val="20"/>
              </w:rPr>
              <w:t>for</w:t>
            </w:r>
            <w:r>
              <w:rPr>
                <w:rFonts w:ascii="Roboto Light" w:hAnsi="Roboto Light"/>
                <w:color w:val="595959" w:themeColor="text1" w:themeTint="A6"/>
                <w:spacing w:val="-4"/>
                <w:sz w:val="20"/>
                <w:szCs w:val="20"/>
              </w:rPr>
              <w:t xml:space="preserve"> </w:t>
            </w:r>
            <w:r>
              <w:rPr>
                <w:rFonts w:ascii="Roboto Light" w:hAnsi="Roboto Light"/>
                <w:color w:val="595959" w:themeColor="text1" w:themeTint="A6"/>
                <w:sz w:val="20"/>
                <w:szCs w:val="20"/>
              </w:rPr>
              <w:t xml:space="preserve">the </w:t>
            </w:r>
            <w:r>
              <w:rPr>
                <w:rFonts w:ascii="Roboto Light" w:hAnsi="Roboto Light"/>
                <w:color w:val="595959" w:themeColor="text1" w:themeTint="A6"/>
                <w:spacing w:val="-2"/>
                <w:sz w:val="20"/>
                <w:szCs w:val="20"/>
              </w:rPr>
              <w:t>evaluation (e.g., software, survey instruments, vendor data)</w:t>
            </w:r>
          </w:p>
        </w:tc>
      </w:tr>
      <w:tr w:rsidR="000D1C24" w14:paraId="2EB59AA6" w14:textId="77777777" w:rsidTr="000D1C24">
        <w:trPr>
          <w:trHeight w:val="354"/>
        </w:trPr>
        <w:tc>
          <w:tcPr>
            <w:tcW w:w="5000" w:type="pct"/>
            <w:tcBorders>
              <w:top w:val="single" w:sz="4" w:space="0" w:color="000000"/>
              <w:left w:val="single" w:sz="4" w:space="0" w:color="000000"/>
              <w:bottom w:val="single" w:sz="4" w:space="0" w:color="000000"/>
              <w:right w:val="single" w:sz="4" w:space="0" w:color="000000"/>
            </w:tcBorders>
            <w:hideMark/>
          </w:tcPr>
          <w:p w14:paraId="16394916" w14:textId="77777777" w:rsidR="000D1C24" w:rsidRDefault="000D1C24" w:rsidP="00857014">
            <w:pPr>
              <w:pStyle w:val="TableParagraph"/>
              <w:spacing w:after="120" w:line="258" w:lineRule="exact"/>
              <w:ind w:left="90" w:right="756"/>
              <w:rPr>
                <w:rFonts w:ascii="Roboto Light" w:hAnsi="Roboto Light"/>
                <w:color w:val="595959" w:themeColor="text1" w:themeTint="A6"/>
                <w:sz w:val="20"/>
                <w:szCs w:val="20"/>
              </w:rPr>
            </w:pPr>
            <w:r>
              <w:rPr>
                <w:rFonts w:ascii="Roboto Light" w:hAnsi="Roboto Light"/>
                <w:color w:val="595959" w:themeColor="text1" w:themeTint="A6"/>
                <w:sz w:val="20"/>
                <w:szCs w:val="20"/>
              </w:rPr>
              <w:t>Tokens of appreciation</w:t>
            </w:r>
          </w:p>
        </w:tc>
      </w:tr>
      <w:tr w:rsidR="000D1C24" w14:paraId="2E5B4DF7" w14:textId="77777777" w:rsidTr="000D1C24">
        <w:trPr>
          <w:trHeight w:val="354"/>
        </w:trPr>
        <w:tc>
          <w:tcPr>
            <w:tcW w:w="5000" w:type="pct"/>
            <w:tcBorders>
              <w:top w:val="single" w:sz="4" w:space="0" w:color="000000"/>
              <w:left w:val="single" w:sz="4" w:space="0" w:color="000000"/>
              <w:bottom w:val="single" w:sz="4" w:space="0" w:color="000000"/>
              <w:right w:val="single" w:sz="4" w:space="0" w:color="000000"/>
            </w:tcBorders>
            <w:hideMark/>
          </w:tcPr>
          <w:p w14:paraId="07FA9AFD" w14:textId="346BA558" w:rsidR="000D1C24" w:rsidRDefault="000D1C24" w:rsidP="00857014">
            <w:pPr>
              <w:pStyle w:val="TableParagraph"/>
              <w:spacing w:before="111" w:after="120" w:line="240" w:lineRule="auto"/>
              <w:ind w:left="90"/>
              <w:rPr>
                <w:rFonts w:ascii="Roboto Light" w:hAnsi="Roboto Light"/>
                <w:b/>
                <w:color w:val="595959" w:themeColor="text1" w:themeTint="A6"/>
                <w:sz w:val="20"/>
                <w:szCs w:val="20"/>
              </w:rPr>
            </w:pPr>
            <w:r>
              <w:rPr>
                <w:rFonts w:ascii="Roboto Light" w:hAnsi="Roboto Light"/>
                <w:b/>
                <w:color w:val="1F487C"/>
                <w:sz w:val="20"/>
                <w:szCs w:val="20"/>
              </w:rPr>
              <w:t>Internal Costs</w:t>
            </w:r>
          </w:p>
          <w:p w14:paraId="341896BB" w14:textId="20B30214" w:rsidR="000D1C24" w:rsidRDefault="000D1C24" w:rsidP="00857014">
            <w:pPr>
              <w:pStyle w:val="TableParagraph"/>
              <w:spacing w:after="120"/>
              <w:ind w:left="90"/>
              <w:rPr>
                <w:rFonts w:ascii="Roboto Light" w:hAnsi="Roboto Light"/>
                <w:color w:val="595959" w:themeColor="text1" w:themeTint="A6"/>
                <w:sz w:val="20"/>
                <w:szCs w:val="20"/>
              </w:rPr>
            </w:pPr>
            <w:r>
              <w:rPr>
                <w:rFonts w:ascii="Roboto Light" w:hAnsi="Roboto Light"/>
                <w:i/>
                <w:color w:val="595959" w:themeColor="text1" w:themeTint="A6"/>
                <w:sz w:val="20"/>
                <w:szCs w:val="20"/>
              </w:rPr>
              <w:t xml:space="preserve">This category covers internal </w:t>
            </w:r>
            <w:r w:rsidR="004C7F6F">
              <w:rPr>
                <w:rFonts w:ascii="Roboto Light" w:hAnsi="Roboto Light"/>
                <w:i/>
                <w:color w:val="595959" w:themeColor="text1" w:themeTint="A6"/>
                <w:sz w:val="20"/>
                <w:szCs w:val="20"/>
              </w:rPr>
              <w:t xml:space="preserve">program </w:t>
            </w:r>
            <w:r>
              <w:rPr>
                <w:rFonts w:ascii="Roboto Light" w:hAnsi="Roboto Light"/>
                <w:i/>
                <w:color w:val="595959" w:themeColor="text1" w:themeTint="A6"/>
                <w:sz w:val="20"/>
                <w:szCs w:val="20"/>
              </w:rPr>
              <w:t>staff time and systems or services to monitor and support evaluation activities. It should be noted that these costs (especially investments of internal staff time) may not appear on a spreadsheet of direct costs but affect the overall cost of an evaluation. Lastly, some costs, like necessary data systems, may be built into the long-term agenda as well.</w:t>
            </w:r>
          </w:p>
        </w:tc>
      </w:tr>
      <w:tr w:rsidR="000D1C24" w14:paraId="318FF6B8" w14:textId="77777777" w:rsidTr="000D1C24">
        <w:trPr>
          <w:trHeight w:val="354"/>
        </w:trPr>
        <w:tc>
          <w:tcPr>
            <w:tcW w:w="5000" w:type="pct"/>
            <w:tcBorders>
              <w:top w:val="single" w:sz="4" w:space="0" w:color="000000"/>
              <w:left w:val="single" w:sz="4" w:space="0" w:color="000000"/>
              <w:bottom w:val="single" w:sz="4" w:space="0" w:color="000000"/>
              <w:right w:val="single" w:sz="4" w:space="0" w:color="000000"/>
            </w:tcBorders>
            <w:hideMark/>
          </w:tcPr>
          <w:p w14:paraId="7FCAC1E3" w14:textId="0E637C54" w:rsidR="000D1C24" w:rsidRDefault="000D1C24" w:rsidP="00857014">
            <w:pPr>
              <w:pStyle w:val="TableParagraph"/>
              <w:spacing w:after="120" w:line="228" w:lineRule="auto"/>
              <w:ind w:left="90" w:right="264"/>
              <w:rPr>
                <w:rFonts w:ascii="Roboto Light" w:hAnsi="Roboto Light"/>
                <w:color w:val="595959" w:themeColor="text1" w:themeTint="A6"/>
                <w:sz w:val="20"/>
                <w:szCs w:val="20"/>
              </w:rPr>
            </w:pPr>
            <w:r>
              <w:rPr>
                <w:rFonts w:ascii="Roboto Light" w:hAnsi="Roboto Light"/>
                <w:color w:val="595959" w:themeColor="text1" w:themeTint="A6"/>
                <w:sz w:val="20"/>
                <w:szCs w:val="20"/>
              </w:rPr>
              <w:t xml:space="preserve">Internal </w:t>
            </w:r>
            <w:r w:rsidR="004C7F6F">
              <w:rPr>
                <w:rFonts w:ascii="Roboto Light" w:hAnsi="Roboto Light"/>
                <w:color w:val="595959" w:themeColor="text1" w:themeTint="A6"/>
                <w:sz w:val="20"/>
                <w:szCs w:val="20"/>
              </w:rPr>
              <w:t xml:space="preserve">program </w:t>
            </w:r>
            <w:proofErr w:type="gramStart"/>
            <w:r>
              <w:rPr>
                <w:rFonts w:ascii="Roboto Light" w:hAnsi="Roboto Light"/>
                <w:color w:val="595959" w:themeColor="text1" w:themeTint="A6"/>
                <w:sz w:val="20"/>
                <w:szCs w:val="20"/>
              </w:rPr>
              <w:t>staff  time</w:t>
            </w:r>
            <w:proofErr w:type="gramEnd"/>
            <w:r>
              <w:rPr>
                <w:rFonts w:ascii="Roboto Light" w:hAnsi="Roboto Light"/>
                <w:color w:val="595959" w:themeColor="text1" w:themeTint="A6"/>
                <w:sz w:val="20"/>
                <w:szCs w:val="20"/>
              </w:rPr>
              <w:t xml:space="preserve"> to monitor and support evaluation activities:</w:t>
            </w:r>
          </w:p>
          <w:p w14:paraId="207D1468" w14:textId="77777777" w:rsidR="000D1C24" w:rsidRDefault="000D1C24" w:rsidP="00857014">
            <w:pPr>
              <w:pStyle w:val="TableParagraph"/>
              <w:numPr>
                <w:ilvl w:val="0"/>
                <w:numId w:val="11"/>
              </w:numPr>
              <w:spacing w:after="120" w:line="228" w:lineRule="auto"/>
              <w:ind w:right="264"/>
              <w:rPr>
                <w:rFonts w:ascii="Roboto Light" w:hAnsi="Roboto Light"/>
                <w:color w:val="595959" w:themeColor="text1" w:themeTint="A6"/>
                <w:sz w:val="20"/>
                <w:szCs w:val="20"/>
              </w:rPr>
            </w:pPr>
            <w:r>
              <w:rPr>
                <w:rFonts w:ascii="Roboto Light" w:hAnsi="Roboto Light"/>
                <w:color w:val="595959" w:themeColor="text1" w:themeTint="A6"/>
                <w:sz w:val="20"/>
                <w:szCs w:val="20"/>
              </w:rPr>
              <w:t>Development of an SOW, contract review and award, and contract fees (if applicable)</w:t>
            </w:r>
          </w:p>
          <w:p w14:paraId="7984A5D5" w14:textId="77777777" w:rsidR="000D1C24" w:rsidRDefault="000D1C24" w:rsidP="00857014">
            <w:pPr>
              <w:pStyle w:val="TableParagraph"/>
              <w:numPr>
                <w:ilvl w:val="0"/>
                <w:numId w:val="11"/>
              </w:numPr>
              <w:spacing w:after="120" w:line="228" w:lineRule="auto"/>
              <w:ind w:right="264"/>
              <w:rPr>
                <w:rFonts w:ascii="Roboto Light" w:hAnsi="Roboto Light"/>
                <w:color w:val="595959" w:themeColor="text1" w:themeTint="A6"/>
                <w:sz w:val="20"/>
                <w:szCs w:val="20"/>
              </w:rPr>
            </w:pPr>
            <w:r>
              <w:rPr>
                <w:rFonts w:ascii="Roboto Light" w:hAnsi="Roboto Light"/>
                <w:color w:val="595959" w:themeColor="text1" w:themeTint="A6"/>
                <w:sz w:val="20"/>
                <w:szCs w:val="20"/>
              </w:rPr>
              <w:t>Regular check-in meetings with evaluation team</w:t>
            </w:r>
          </w:p>
          <w:p w14:paraId="70DAC43A" w14:textId="77777777" w:rsidR="000D1C24" w:rsidRDefault="000D1C24" w:rsidP="00857014">
            <w:pPr>
              <w:pStyle w:val="TableParagraph"/>
              <w:numPr>
                <w:ilvl w:val="0"/>
                <w:numId w:val="11"/>
              </w:numPr>
              <w:spacing w:after="120" w:line="228" w:lineRule="auto"/>
              <w:ind w:right="264"/>
              <w:rPr>
                <w:rFonts w:ascii="Roboto Light" w:hAnsi="Roboto Light"/>
                <w:color w:val="595959" w:themeColor="text1" w:themeTint="A6"/>
                <w:sz w:val="20"/>
                <w:szCs w:val="20"/>
              </w:rPr>
            </w:pPr>
            <w:r>
              <w:rPr>
                <w:rFonts w:ascii="Roboto Light" w:hAnsi="Roboto Light"/>
                <w:color w:val="595959" w:themeColor="text1" w:themeTint="A6"/>
                <w:sz w:val="20"/>
                <w:szCs w:val="20"/>
              </w:rPr>
              <w:t xml:space="preserve">Reviewing materials developed for data collection and </w:t>
            </w:r>
            <w:proofErr w:type="gramStart"/>
            <w:r>
              <w:rPr>
                <w:rFonts w:ascii="Roboto Light" w:hAnsi="Roboto Light"/>
                <w:color w:val="595959" w:themeColor="text1" w:themeTint="A6"/>
                <w:sz w:val="20"/>
                <w:szCs w:val="20"/>
              </w:rPr>
              <w:t>analysis</w:t>
            </w:r>
            <w:proofErr w:type="gramEnd"/>
          </w:p>
          <w:p w14:paraId="13A6DBFC" w14:textId="77777777" w:rsidR="000D1C24" w:rsidRDefault="000D1C24" w:rsidP="00857014">
            <w:pPr>
              <w:pStyle w:val="TableParagraph"/>
              <w:numPr>
                <w:ilvl w:val="0"/>
                <w:numId w:val="11"/>
              </w:numPr>
              <w:spacing w:after="120" w:line="228" w:lineRule="auto"/>
              <w:ind w:right="264"/>
              <w:rPr>
                <w:rFonts w:ascii="Roboto Light" w:hAnsi="Roboto Light"/>
                <w:color w:val="595959" w:themeColor="text1" w:themeTint="A6"/>
                <w:sz w:val="20"/>
                <w:szCs w:val="20"/>
              </w:rPr>
            </w:pPr>
            <w:r>
              <w:rPr>
                <w:rFonts w:ascii="Roboto Light" w:hAnsi="Roboto Light"/>
                <w:color w:val="595959" w:themeColor="text1" w:themeTint="A6"/>
                <w:sz w:val="20"/>
                <w:szCs w:val="20"/>
              </w:rPr>
              <w:t>Providing feedback on evaluation activities</w:t>
            </w:r>
          </w:p>
          <w:p w14:paraId="03521038" w14:textId="77777777" w:rsidR="000D1C24" w:rsidRDefault="000D1C24" w:rsidP="00857014">
            <w:pPr>
              <w:pStyle w:val="TableParagraph"/>
              <w:numPr>
                <w:ilvl w:val="0"/>
                <w:numId w:val="11"/>
              </w:numPr>
              <w:spacing w:after="120" w:line="228" w:lineRule="auto"/>
              <w:ind w:right="264"/>
              <w:rPr>
                <w:rFonts w:ascii="Roboto Light" w:hAnsi="Roboto Light"/>
                <w:color w:val="595959" w:themeColor="text1" w:themeTint="A6"/>
                <w:sz w:val="20"/>
                <w:szCs w:val="20"/>
              </w:rPr>
            </w:pPr>
            <w:r>
              <w:rPr>
                <w:rFonts w:ascii="Roboto Light" w:hAnsi="Roboto Light"/>
                <w:color w:val="595959" w:themeColor="text1" w:themeTint="A6"/>
                <w:sz w:val="20"/>
                <w:szCs w:val="20"/>
              </w:rPr>
              <w:t>Facilitating access to existing data sources or community members</w:t>
            </w:r>
          </w:p>
          <w:p w14:paraId="7E44D442" w14:textId="77777777" w:rsidR="000D1C24" w:rsidRDefault="000D1C24" w:rsidP="00857014">
            <w:pPr>
              <w:pStyle w:val="TableParagraph"/>
              <w:numPr>
                <w:ilvl w:val="0"/>
                <w:numId w:val="11"/>
              </w:numPr>
              <w:spacing w:after="120" w:line="228" w:lineRule="auto"/>
              <w:ind w:right="264"/>
              <w:rPr>
                <w:rFonts w:ascii="Roboto Light" w:hAnsi="Roboto Light"/>
                <w:color w:val="595959" w:themeColor="text1" w:themeTint="A6"/>
                <w:sz w:val="20"/>
                <w:szCs w:val="20"/>
              </w:rPr>
            </w:pPr>
            <w:r>
              <w:rPr>
                <w:rFonts w:ascii="Roboto Light" w:hAnsi="Roboto Light"/>
                <w:color w:val="595959" w:themeColor="text1" w:themeTint="A6"/>
                <w:sz w:val="20"/>
                <w:szCs w:val="20"/>
              </w:rPr>
              <w:t>Reviewing memos, reports, and other materials for dissemination</w:t>
            </w:r>
          </w:p>
        </w:tc>
      </w:tr>
      <w:tr w:rsidR="000D1C24" w14:paraId="646881D4" w14:textId="77777777" w:rsidTr="000D1C24">
        <w:trPr>
          <w:trHeight w:val="354"/>
        </w:trPr>
        <w:tc>
          <w:tcPr>
            <w:tcW w:w="5000" w:type="pct"/>
            <w:tcBorders>
              <w:top w:val="single" w:sz="4" w:space="0" w:color="000000"/>
              <w:left w:val="single" w:sz="4" w:space="0" w:color="000000"/>
              <w:bottom w:val="single" w:sz="4" w:space="0" w:color="000000"/>
              <w:right w:val="single" w:sz="4" w:space="0" w:color="000000"/>
            </w:tcBorders>
            <w:hideMark/>
          </w:tcPr>
          <w:p w14:paraId="7AF8BC4B" w14:textId="77777777" w:rsidR="000D1C24" w:rsidRDefault="000D1C24" w:rsidP="00857014">
            <w:pPr>
              <w:pStyle w:val="TableParagraph"/>
              <w:spacing w:after="120" w:line="228" w:lineRule="auto"/>
              <w:ind w:left="90" w:right="264"/>
              <w:rPr>
                <w:rFonts w:ascii="Roboto Light" w:hAnsi="Roboto Light"/>
                <w:color w:val="595959" w:themeColor="text1" w:themeTint="A6"/>
                <w:sz w:val="20"/>
                <w:szCs w:val="20"/>
              </w:rPr>
            </w:pPr>
            <w:r>
              <w:rPr>
                <w:rFonts w:ascii="Roboto Light" w:hAnsi="Roboto Light"/>
                <w:color w:val="595959" w:themeColor="text1" w:themeTint="A6"/>
                <w:sz w:val="20"/>
                <w:szCs w:val="20"/>
              </w:rPr>
              <w:t>Systems or services to monitor and support evaluation activities:</w:t>
            </w:r>
          </w:p>
          <w:p w14:paraId="335C8614" w14:textId="77777777" w:rsidR="000D1C24" w:rsidRDefault="000D1C24" w:rsidP="00857014">
            <w:pPr>
              <w:pStyle w:val="TableParagraph"/>
              <w:numPr>
                <w:ilvl w:val="0"/>
                <w:numId w:val="12"/>
              </w:numPr>
              <w:spacing w:after="120" w:line="228" w:lineRule="auto"/>
              <w:ind w:right="264"/>
              <w:rPr>
                <w:rFonts w:ascii="Roboto Light" w:hAnsi="Roboto Light"/>
                <w:color w:val="595959" w:themeColor="text1" w:themeTint="A6"/>
                <w:sz w:val="20"/>
                <w:szCs w:val="20"/>
              </w:rPr>
            </w:pPr>
            <w:r>
              <w:rPr>
                <w:rFonts w:ascii="Roboto Light" w:hAnsi="Roboto Light"/>
                <w:color w:val="595959" w:themeColor="text1" w:themeTint="A6"/>
                <w:sz w:val="20"/>
                <w:szCs w:val="20"/>
              </w:rPr>
              <w:t xml:space="preserve">Server to host program and other existing </w:t>
            </w:r>
            <w:proofErr w:type="gramStart"/>
            <w:r>
              <w:rPr>
                <w:rFonts w:ascii="Roboto Light" w:hAnsi="Roboto Light"/>
                <w:color w:val="595959" w:themeColor="text1" w:themeTint="A6"/>
                <w:sz w:val="20"/>
                <w:szCs w:val="20"/>
              </w:rPr>
              <w:t>data</w:t>
            </w:r>
            <w:proofErr w:type="gramEnd"/>
          </w:p>
          <w:p w14:paraId="7F90786A" w14:textId="77777777" w:rsidR="000D1C24" w:rsidRDefault="000D1C24" w:rsidP="00857014">
            <w:pPr>
              <w:pStyle w:val="TableParagraph"/>
              <w:numPr>
                <w:ilvl w:val="0"/>
                <w:numId w:val="12"/>
              </w:numPr>
              <w:spacing w:after="120" w:line="228" w:lineRule="auto"/>
              <w:ind w:right="264"/>
              <w:rPr>
                <w:rFonts w:ascii="Roboto Light" w:hAnsi="Roboto Light"/>
                <w:color w:val="595959" w:themeColor="text1" w:themeTint="A6"/>
                <w:sz w:val="20"/>
                <w:szCs w:val="20"/>
              </w:rPr>
            </w:pPr>
            <w:r>
              <w:rPr>
                <w:rFonts w:ascii="Roboto Light" w:hAnsi="Roboto Light"/>
                <w:color w:val="595959" w:themeColor="text1" w:themeTint="A6"/>
                <w:sz w:val="20"/>
                <w:szCs w:val="20"/>
              </w:rPr>
              <w:t>Services to help evaluators access and transfer data</w:t>
            </w:r>
          </w:p>
        </w:tc>
      </w:tr>
    </w:tbl>
    <w:p w14:paraId="6F6F5799" w14:textId="77777777" w:rsidR="00C64F9D" w:rsidRDefault="00C64F9D" w:rsidP="00857014">
      <w:pPr>
        <w:spacing w:after="120"/>
      </w:pPr>
    </w:p>
    <w:p w14:paraId="1B390426" w14:textId="77777777" w:rsidR="00F15945" w:rsidRDefault="00F15945" w:rsidP="00857014">
      <w:pPr>
        <w:spacing w:after="120"/>
      </w:pPr>
    </w:p>
    <w:sectPr w:rsidR="00F15945" w:rsidSect="00B33C6F">
      <w:headerReference w:type="default" r:id="rId12"/>
      <w:footerReference w:type="even" r:id="rId13"/>
      <w:footerReference w:type="default" r:id="rId14"/>
      <w:headerReference w:type="first" r:id="rId15"/>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2420" w14:textId="77777777" w:rsidR="000D1C24" w:rsidRDefault="000D1C24" w:rsidP="00EC01D9">
      <w:r>
        <w:separator/>
      </w:r>
    </w:p>
  </w:endnote>
  <w:endnote w:type="continuationSeparator" w:id="0">
    <w:p w14:paraId="59E13615" w14:textId="77777777" w:rsidR="000D1C24" w:rsidRDefault="000D1C24" w:rsidP="00EC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Light">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067899"/>
      <w:docPartObj>
        <w:docPartGallery w:val="Page Numbers (Bottom of Page)"/>
        <w:docPartUnique/>
      </w:docPartObj>
    </w:sdtPr>
    <w:sdtEndPr>
      <w:rPr>
        <w:rStyle w:val="PageNumber"/>
      </w:rPr>
    </w:sdtEndPr>
    <w:sdtContent>
      <w:p w14:paraId="526B1F3D" w14:textId="77777777" w:rsidR="006267E3" w:rsidRDefault="006267E3" w:rsidP="005E0F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A530E" w14:textId="77777777" w:rsidR="006267E3" w:rsidRDefault="006267E3" w:rsidP="006267E3">
    <w:pPr>
      <w:pStyle w:val="Footer"/>
      <w:ind w:right="360"/>
    </w:pPr>
  </w:p>
  <w:p w14:paraId="04B45A0A" w14:textId="77777777" w:rsidR="00B33C6F" w:rsidRDefault="00B33C6F"/>
  <w:p w14:paraId="74F9B1F0" w14:textId="77777777" w:rsidR="00B33C6F" w:rsidRDefault="00B33C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304576"/>
      <w:docPartObj>
        <w:docPartGallery w:val="Page Numbers (Bottom of Page)"/>
        <w:docPartUnique/>
      </w:docPartObj>
    </w:sdtPr>
    <w:sdtEndPr>
      <w:rPr>
        <w:rStyle w:val="PageNumber"/>
        <w:b/>
        <w:bCs/>
        <w:color w:val="112441" w:themeColor="background1"/>
        <w:sz w:val="20"/>
        <w:szCs w:val="20"/>
      </w:rPr>
    </w:sdtEndPr>
    <w:sdtContent>
      <w:p w14:paraId="05AABDF9" w14:textId="77777777" w:rsidR="005E0F5B" w:rsidRPr="005E0F5B" w:rsidRDefault="005E0F5B" w:rsidP="00915CCE">
        <w:pPr>
          <w:pStyle w:val="Footer"/>
          <w:framePr w:wrap="none" w:vAnchor="text" w:hAnchor="page" w:x="11521" w:y="352"/>
          <w:rPr>
            <w:rStyle w:val="PageNumber"/>
            <w:b/>
            <w:bCs/>
            <w:color w:val="112441" w:themeColor="background1"/>
            <w:sz w:val="20"/>
            <w:szCs w:val="20"/>
          </w:rPr>
        </w:pPr>
        <w:r w:rsidRPr="005E0F5B">
          <w:rPr>
            <w:rStyle w:val="PageNumber"/>
            <w:b/>
            <w:bCs/>
            <w:color w:val="112441" w:themeColor="background1"/>
            <w:sz w:val="20"/>
            <w:szCs w:val="20"/>
          </w:rPr>
          <w:fldChar w:fldCharType="begin"/>
        </w:r>
        <w:r w:rsidRPr="005E0F5B">
          <w:rPr>
            <w:rStyle w:val="PageNumber"/>
            <w:b/>
            <w:bCs/>
            <w:color w:val="112441" w:themeColor="background1"/>
            <w:sz w:val="20"/>
            <w:szCs w:val="20"/>
          </w:rPr>
          <w:instrText xml:space="preserve"> PAGE </w:instrText>
        </w:r>
        <w:r w:rsidRPr="005E0F5B">
          <w:rPr>
            <w:rStyle w:val="PageNumber"/>
            <w:b/>
            <w:bCs/>
            <w:color w:val="112441" w:themeColor="background1"/>
            <w:sz w:val="20"/>
            <w:szCs w:val="20"/>
          </w:rPr>
          <w:fldChar w:fldCharType="separate"/>
        </w:r>
        <w:r w:rsidRPr="005E0F5B">
          <w:rPr>
            <w:rStyle w:val="PageNumber"/>
            <w:b/>
            <w:bCs/>
            <w:noProof/>
            <w:color w:val="112441" w:themeColor="background1"/>
            <w:sz w:val="20"/>
            <w:szCs w:val="20"/>
          </w:rPr>
          <w:t>2</w:t>
        </w:r>
        <w:r w:rsidRPr="005E0F5B">
          <w:rPr>
            <w:rStyle w:val="PageNumber"/>
            <w:b/>
            <w:bCs/>
            <w:color w:val="112441" w:themeColor="background1"/>
            <w:sz w:val="20"/>
            <w:szCs w:val="20"/>
          </w:rPr>
          <w:fldChar w:fldCharType="end"/>
        </w:r>
      </w:p>
    </w:sdtContent>
  </w:sdt>
  <w:p w14:paraId="0246BDA5" w14:textId="77777777" w:rsidR="006267E3" w:rsidRPr="005E0F5B" w:rsidRDefault="00F15945" w:rsidP="006267E3">
    <w:pPr>
      <w:pStyle w:val="Footer"/>
      <w:ind w:right="360"/>
      <w:rPr>
        <w:b/>
        <w:bCs/>
        <w:color w:val="112441" w:themeColor="background1"/>
        <w:sz w:val="20"/>
        <w:szCs w:val="20"/>
      </w:rPr>
    </w:pPr>
    <w:r>
      <w:rPr>
        <w:noProof/>
      </w:rPr>
      <w:drawing>
        <wp:anchor distT="0" distB="0" distL="114300" distR="114300" simplePos="0" relativeHeight="251663360" behindDoc="0" locked="0" layoutInCell="1" allowOverlap="1" wp14:anchorId="73C4DD83" wp14:editId="03D27D9F">
          <wp:simplePos x="0" y="0"/>
          <wp:positionH relativeFrom="column">
            <wp:posOffset>4648200</wp:posOffset>
          </wp:positionH>
          <wp:positionV relativeFrom="paragraph">
            <wp:posOffset>104775</wp:posOffset>
          </wp:positionV>
          <wp:extent cx="1554480" cy="352415"/>
          <wp:effectExtent l="0" t="0" r="0" b="0"/>
          <wp:wrapNone/>
          <wp:docPr id="1773466227" name="Picture 1773466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524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D455" w14:textId="77777777" w:rsidR="000D1C24" w:rsidRDefault="000D1C24" w:rsidP="00EC01D9">
      <w:r>
        <w:separator/>
      </w:r>
    </w:p>
  </w:footnote>
  <w:footnote w:type="continuationSeparator" w:id="0">
    <w:p w14:paraId="15DA01A0" w14:textId="77777777" w:rsidR="000D1C24" w:rsidRDefault="000D1C24" w:rsidP="00EC01D9">
      <w:r>
        <w:continuationSeparator/>
      </w:r>
    </w:p>
  </w:footnote>
  <w:footnote w:id="1">
    <w:p w14:paraId="629231E0" w14:textId="4237978A" w:rsidR="00812ECB" w:rsidRDefault="00812ECB">
      <w:pPr>
        <w:pStyle w:val="FootnoteText"/>
      </w:pPr>
      <w:r w:rsidRPr="00626823">
        <w:rPr>
          <w:rStyle w:val="FootnoteReference"/>
          <w:sz w:val="18"/>
          <w:szCs w:val="18"/>
        </w:rPr>
        <w:footnoteRef/>
      </w:r>
      <w:r w:rsidRPr="00626823">
        <w:rPr>
          <w:sz w:val="18"/>
          <w:szCs w:val="18"/>
        </w:rPr>
        <w:t xml:space="preserve"> Large grantees have the option to request an alternative evaluation approach (AEA) for Funding Threshold. This allows grantees </w:t>
      </w:r>
      <w:r w:rsidR="00834E70">
        <w:rPr>
          <w:sz w:val="18"/>
          <w:szCs w:val="18"/>
        </w:rPr>
        <w:t xml:space="preserve">that </w:t>
      </w:r>
      <w:r w:rsidRPr="00626823">
        <w:rPr>
          <w:sz w:val="18"/>
          <w:szCs w:val="18"/>
        </w:rPr>
        <w:t xml:space="preserve">receive funding </w:t>
      </w:r>
      <w:bookmarkStart w:id="4" w:name="OLE_LINK1"/>
      <w:r w:rsidRPr="00626823">
        <w:rPr>
          <w:sz w:val="18"/>
          <w:szCs w:val="18"/>
        </w:rPr>
        <w:t xml:space="preserve">between $500K and </w:t>
      </w:r>
      <w:r w:rsidR="00834E70">
        <w:rPr>
          <w:sz w:val="18"/>
          <w:szCs w:val="18"/>
        </w:rPr>
        <w:t xml:space="preserve">less than </w:t>
      </w:r>
      <w:r w:rsidRPr="00626823">
        <w:rPr>
          <w:sz w:val="18"/>
          <w:szCs w:val="18"/>
        </w:rPr>
        <w:t xml:space="preserve">$1M </w:t>
      </w:r>
      <w:bookmarkEnd w:id="4"/>
      <w:r w:rsidRPr="00626823">
        <w:rPr>
          <w:sz w:val="18"/>
          <w:szCs w:val="18"/>
        </w:rPr>
        <w:t xml:space="preserve">on average per year to be exempt from the </w:t>
      </w:r>
      <w:r w:rsidR="00834E70">
        <w:rPr>
          <w:sz w:val="18"/>
          <w:szCs w:val="18"/>
        </w:rPr>
        <w:t xml:space="preserve">requirement </w:t>
      </w:r>
      <w:r w:rsidRPr="00626823">
        <w:rPr>
          <w:sz w:val="18"/>
          <w:szCs w:val="18"/>
        </w:rPr>
        <w:t>to use an external evaluator</w:t>
      </w:r>
      <w:r w:rsidR="00834E70">
        <w:rPr>
          <w:sz w:val="18"/>
          <w:szCs w:val="18"/>
        </w:rPr>
        <w:t xml:space="preserve"> to conduct an impact evaluation</w:t>
      </w:r>
      <w:r w:rsidRPr="00626823">
        <w:rPr>
          <w:sz w:val="18"/>
          <w:szCs w:val="18"/>
        </w:rPr>
        <w:t xml:space="preserve">. More details on the Funding Threshold AEA, and other AEAs, can be found here: </w:t>
      </w:r>
      <w:hyperlink r:id="rId1" w:history="1">
        <w:r w:rsidRPr="00A70C48">
          <w:rPr>
            <w:rStyle w:val="Hyperlink"/>
            <w:sz w:val="18"/>
            <w:szCs w:val="18"/>
          </w:rPr>
          <w:t>https://americorps.gov/sites/default/files/document/Alternative_Evaluation_Approach_2023-06_Final_508.pdf</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CBEB" w14:textId="2DA330F2" w:rsidR="006267E3" w:rsidRDefault="006267E3" w:rsidP="00B33C6F">
    <w:pPr>
      <w:pStyle w:val="Header"/>
      <w:ind w:left="-990"/>
    </w:pPr>
  </w:p>
  <w:p w14:paraId="11120ED0" w14:textId="68998C54" w:rsidR="00B33C6F" w:rsidRDefault="00B33C6F">
    <w:r>
      <w:rPr>
        <w:noProof/>
      </w:rPr>
      <w:drawing>
        <wp:anchor distT="0" distB="0" distL="114300" distR="114300" simplePos="0" relativeHeight="251661312" behindDoc="1" locked="0" layoutInCell="1" allowOverlap="1" wp14:anchorId="570740BA" wp14:editId="191D68D1">
          <wp:simplePos x="0" y="0"/>
          <wp:positionH relativeFrom="page">
            <wp:posOffset>15240</wp:posOffset>
          </wp:positionH>
          <wp:positionV relativeFrom="paragraph">
            <wp:posOffset>2714874</wp:posOffset>
          </wp:positionV>
          <wp:extent cx="7940040" cy="6823075"/>
          <wp:effectExtent l="0" t="0" r="3810" b="0"/>
          <wp:wrapNone/>
          <wp:docPr id="158141986" name="Picture 158141986"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text&#10;&#10;Description automatically generated"/>
                  <pic:cNvPicPr/>
                </pic:nvPicPr>
                <pic:blipFill rotWithShape="1">
                  <a:blip r:embed="rId1">
                    <a:extLst>
                      <a:ext uri="{28A0092B-C50C-407E-A947-70E740481C1C}">
                        <a14:useLocalDpi xmlns:a14="http://schemas.microsoft.com/office/drawing/2010/main" val="0"/>
                      </a:ext>
                    </a:extLst>
                  </a:blip>
                  <a:srcRect t="33149" r="-683"/>
                  <a:stretch/>
                </pic:blipFill>
                <pic:spPr bwMode="auto">
                  <a:xfrm>
                    <a:off x="0" y="0"/>
                    <a:ext cx="7940040" cy="682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0526" w14:textId="76E9E99F" w:rsidR="00EC01D9" w:rsidRDefault="002966E8">
    <w:pPr>
      <w:pStyle w:val="Header"/>
    </w:pPr>
    <w:r>
      <w:rPr>
        <w:noProof/>
      </w:rPr>
      <w:drawing>
        <wp:anchor distT="0" distB="0" distL="114300" distR="114300" simplePos="0" relativeHeight="251662336" behindDoc="0" locked="0" layoutInCell="1" allowOverlap="1" wp14:anchorId="3139824F" wp14:editId="06B47812">
          <wp:simplePos x="0" y="0"/>
          <wp:positionH relativeFrom="column">
            <wp:posOffset>-472440</wp:posOffset>
          </wp:positionH>
          <wp:positionV relativeFrom="paragraph">
            <wp:posOffset>76200</wp:posOffset>
          </wp:positionV>
          <wp:extent cx="3063240" cy="694465"/>
          <wp:effectExtent l="0" t="0" r="3810" b="0"/>
          <wp:wrapNone/>
          <wp:docPr id="1850743429" name="Picture 185074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6944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115"/>
    <w:multiLevelType w:val="hybridMultilevel"/>
    <w:tmpl w:val="B6B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362E2"/>
    <w:multiLevelType w:val="hybridMultilevel"/>
    <w:tmpl w:val="7D96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C1C7E"/>
    <w:multiLevelType w:val="hybridMultilevel"/>
    <w:tmpl w:val="731EB7F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392F7DA4"/>
    <w:multiLevelType w:val="hybridMultilevel"/>
    <w:tmpl w:val="7D50D2C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15:restartNumberingAfterBreak="0">
    <w:nsid w:val="3AAA4A78"/>
    <w:multiLevelType w:val="hybridMultilevel"/>
    <w:tmpl w:val="284EA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E33BBF"/>
    <w:multiLevelType w:val="hybridMultilevel"/>
    <w:tmpl w:val="792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AC6A21"/>
    <w:multiLevelType w:val="hybridMultilevel"/>
    <w:tmpl w:val="A55AE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9051E8"/>
    <w:multiLevelType w:val="hybridMultilevel"/>
    <w:tmpl w:val="D4AC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D93179"/>
    <w:multiLevelType w:val="hybridMultilevel"/>
    <w:tmpl w:val="4D925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B51008"/>
    <w:multiLevelType w:val="hybridMultilevel"/>
    <w:tmpl w:val="601C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825F3B"/>
    <w:multiLevelType w:val="hybridMultilevel"/>
    <w:tmpl w:val="380EC79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6F3812B8"/>
    <w:multiLevelType w:val="hybridMultilevel"/>
    <w:tmpl w:val="5CBE81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16cid:durableId="675034151">
    <w:abstractNumId w:val="5"/>
  </w:num>
  <w:num w:numId="2" w16cid:durableId="1018897362">
    <w:abstractNumId w:val="1"/>
  </w:num>
  <w:num w:numId="3" w16cid:durableId="1519194533">
    <w:abstractNumId w:val="9"/>
  </w:num>
  <w:num w:numId="4" w16cid:durableId="2092386045">
    <w:abstractNumId w:val="0"/>
  </w:num>
  <w:num w:numId="5" w16cid:durableId="79370626">
    <w:abstractNumId w:val="6"/>
  </w:num>
  <w:num w:numId="6" w16cid:durableId="286131758">
    <w:abstractNumId w:val="7"/>
  </w:num>
  <w:num w:numId="7" w16cid:durableId="918910130">
    <w:abstractNumId w:val="4"/>
  </w:num>
  <w:num w:numId="8" w16cid:durableId="3360032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9794796">
    <w:abstractNumId w:val="11"/>
  </w:num>
  <w:num w:numId="10" w16cid:durableId="1171260894">
    <w:abstractNumId w:val="10"/>
  </w:num>
  <w:num w:numId="11" w16cid:durableId="545217298">
    <w:abstractNumId w:val="2"/>
  </w:num>
  <w:num w:numId="12" w16cid:durableId="356279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24"/>
    <w:rsid w:val="00040164"/>
    <w:rsid w:val="00063D6C"/>
    <w:rsid w:val="000D1C24"/>
    <w:rsid w:val="000F4747"/>
    <w:rsid w:val="00165C83"/>
    <w:rsid w:val="001C552E"/>
    <w:rsid w:val="001D0BC5"/>
    <w:rsid w:val="00291097"/>
    <w:rsid w:val="002966E8"/>
    <w:rsid w:val="002E6D6A"/>
    <w:rsid w:val="003A658E"/>
    <w:rsid w:val="0044334D"/>
    <w:rsid w:val="004915EA"/>
    <w:rsid w:val="004C7F6F"/>
    <w:rsid w:val="0056076B"/>
    <w:rsid w:val="005B7168"/>
    <w:rsid w:val="005D6012"/>
    <w:rsid w:val="005E0F5B"/>
    <w:rsid w:val="006267E3"/>
    <w:rsid w:val="00626823"/>
    <w:rsid w:val="006A7A13"/>
    <w:rsid w:val="00710969"/>
    <w:rsid w:val="007A7A9A"/>
    <w:rsid w:val="00812ECB"/>
    <w:rsid w:val="00834E70"/>
    <w:rsid w:val="00857014"/>
    <w:rsid w:val="008B605B"/>
    <w:rsid w:val="008F63B3"/>
    <w:rsid w:val="00915CCE"/>
    <w:rsid w:val="00922C61"/>
    <w:rsid w:val="00B33C6F"/>
    <w:rsid w:val="00B87D96"/>
    <w:rsid w:val="00C24862"/>
    <w:rsid w:val="00C2519B"/>
    <w:rsid w:val="00C64F9D"/>
    <w:rsid w:val="00C7201A"/>
    <w:rsid w:val="00D10E16"/>
    <w:rsid w:val="00D755B9"/>
    <w:rsid w:val="00D96DE5"/>
    <w:rsid w:val="00DB61FA"/>
    <w:rsid w:val="00E60C85"/>
    <w:rsid w:val="00E9738F"/>
    <w:rsid w:val="00EC01D9"/>
    <w:rsid w:val="00F15945"/>
    <w:rsid w:val="00F723E5"/>
    <w:rsid w:val="00FF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92B64"/>
  <w15:chartTrackingRefBased/>
  <w15:docId w15:val="{6ADEB90A-D22C-455A-AC78-C82EF733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64"/>
  </w:style>
  <w:style w:type="paragraph" w:styleId="Heading1">
    <w:name w:val="heading 1"/>
    <w:basedOn w:val="Normal"/>
    <w:next w:val="Normal"/>
    <w:link w:val="Heading1Char"/>
    <w:uiPriority w:val="9"/>
    <w:qFormat/>
    <w:rsid w:val="00040164"/>
    <w:pPr>
      <w:keepNext/>
      <w:keepLines/>
      <w:spacing w:before="240"/>
      <w:outlineLvl w:val="0"/>
    </w:pPr>
    <w:rPr>
      <w:rFonts w:asciiTheme="majorHAnsi" w:eastAsiaTheme="majorEastAsia" w:hAnsiTheme="majorHAnsi" w:cstheme="majorBidi"/>
      <w:color w:val="DE020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riCorp">
    <w:name w:val="AmeriCorp"/>
    <w:basedOn w:val="Normal"/>
    <w:qFormat/>
    <w:rsid w:val="00040164"/>
    <w:rPr>
      <w:rFonts w:ascii="Century Gothic" w:hAnsi="Century Gothic"/>
    </w:rPr>
  </w:style>
  <w:style w:type="paragraph" w:customStyle="1" w:styleId="AmeriCorpHeader">
    <w:name w:val="AmeriCorp Header"/>
    <w:basedOn w:val="AmeriCorp"/>
    <w:next w:val="Heading1"/>
    <w:qFormat/>
    <w:rsid w:val="00040164"/>
    <w:rPr>
      <w:b/>
    </w:rPr>
  </w:style>
  <w:style w:type="character" w:customStyle="1" w:styleId="Heading1Char">
    <w:name w:val="Heading 1 Char"/>
    <w:basedOn w:val="DefaultParagraphFont"/>
    <w:link w:val="Heading1"/>
    <w:uiPriority w:val="9"/>
    <w:rsid w:val="00040164"/>
    <w:rPr>
      <w:rFonts w:asciiTheme="majorHAnsi" w:eastAsiaTheme="majorEastAsia" w:hAnsiTheme="majorHAnsi" w:cstheme="majorBidi"/>
      <w:color w:val="DE0204" w:themeColor="accent1" w:themeShade="BF"/>
      <w:sz w:val="32"/>
      <w:szCs w:val="32"/>
    </w:rPr>
  </w:style>
  <w:style w:type="paragraph" w:customStyle="1" w:styleId="BodyCopy">
    <w:name w:val="Body Copy"/>
    <w:basedOn w:val="AmeriCorp"/>
    <w:next w:val="BodyText"/>
    <w:qFormat/>
    <w:rsid w:val="00040164"/>
    <w:rPr>
      <w:sz w:val="20"/>
      <w:szCs w:val="20"/>
    </w:rPr>
  </w:style>
  <w:style w:type="paragraph" w:styleId="BodyText">
    <w:name w:val="Body Text"/>
    <w:basedOn w:val="Normal"/>
    <w:link w:val="BodyTextChar"/>
    <w:uiPriority w:val="99"/>
    <w:semiHidden/>
    <w:unhideWhenUsed/>
    <w:rsid w:val="00040164"/>
    <w:pPr>
      <w:spacing w:after="120"/>
    </w:pPr>
  </w:style>
  <w:style w:type="character" w:customStyle="1" w:styleId="BodyTextChar">
    <w:name w:val="Body Text Char"/>
    <w:basedOn w:val="DefaultParagraphFont"/>
    <w:link w:val="BodyText"/>
    <w:uiPriority w:val="99"/>
    <w:semiHidden/>
    <w:rsid w:val="00040164"/>
  </w:style>
  <w:style w:type="paragraph" w:customStyle="1" w:styleId="AmeriCorpBodyText">
    <w:name w:val="AmeriCorp Body Text"/>
    <w:basedOn w:val="AmeriCorp"/>
    <w:next w:val="BodyText"/>
    <w:qFormat/>
    <w:rsid w:val="00040164"/>
    <w:rPr>
      <w:sz w:val="20"/>
      <w:szCs w:val="20"/>
    </w:rPr>
  </w:style>
  <w:style w:type="paragraph" w:styleId="Header">
    <w:name w:val="header"/>
    <w:basedOn w:val="Normal"/>
    <w:link w:val="HeaderChar"/>
    <w:uiPriority w:val="99"/>
    <w:unhideWhenUsed/>
    <w:rsid w:val="00EC01D9"/>
    <w:pPr>
      <w:tabs>
        <w:tab w:val="center" w:pos="4680"/>
        <w:tab w:val="right" w:pos="9360"/>
      </w:tabs>
    </w:pPr>
  </w:style>
  <w:style w:type="character" w:customStyle="1" w:styleId="HeaderChar">
    <w:name w:val="Header Char"/>
    <w:basedOn w:val="DefaultParagraphFont"/>
    <w:link w:val="Header"/>
    <w:uiPriority w:val="99"/>
    <w:rsid w:val="00EC01D9"/>
  </w:style>
  <w:style w:type="paragraph" w:styleId="Footer">
    <w:name w:val="footer"/>
    <w:basedOn w:val="Normal"/>
    <w:link w:val="FooterChar"/>
    <w:uiPriority w:val="99"/>
    <w:unhideWhenUsed/>
    <w:rsid w:val="00EC01D9"/>
    <w:pPr>
      <w:tabs>
        <w:tab w:val="center" w:pos="4680"/>
        <w:tab w:val="right" w:pos="9360"/>
      </w:tabs>
    </w:pPr>
  </w:style>
  <w:style w:type="character" w:customStyle="1" w:styleId="FooterChar">
    <w:name w:val="Footer Char"/>
    <w:basedOn w:val="DefaultParagraphFont"/>
    <w:link w:val="Footer"/>
    <w:uiPriority w:val="99"/>
    <w:rsid w:val="00EC01D9"/>
  </w:style>
  <w:style w:type="character" w:styleId="PageNumber">
    <w:name w:val="page number"/>
    <w:basedOn w:val="DefaultParagraphFont"/>
    <w:uiPriority w:val="99"/>
    <w:semiHidden/>
    <w:unhideWhenUsed/>
    <w:rsid w:val="006267E3"/>
  </w:style>
  <w:style w:type="character" w:styleId="Hyperlink">
    <w:name w:val="Hyperlink"/>
    <w:basedOn w:val="DefaultParagraphFont"/>
    <w:uiPriority w:val="99"/>
    <w:unhideWhenUsed/>
    <w:rsid w:val="000D1C24"/>
    <w:rPr>
      <w:color w:val="0563C1" w:themeColor="hyperlink"/>
      <w:u w:val="single"/>
    </w:rPr>
  </w:style>
  <w:style w:type="paragraph" w:styleId="ListParagraph">
    <w:name w:val="List Paragraph"/>
    <w:basedOn w:val="Normal"/>
    <w:uiPriority w:val="34"/>
    <w:qFormat/>
    <w:rsid w:val="000D1C24"/>
    <w:pPr>
      <w:spacing w:after="180" w:line="276" w:lineRule="auto"/>
      <w:ind w:left="720"/>
      <w:contextualSpacing/>
    </w:pPr>
    <w:rPr>
      <w:rFonts w:eastAsia="Times New Roman" w:cs="Times New Roman"/>
      <w:color w:val="595959" w:themeColor="text1" w:themeTint="A6"/>
      <w:sz w:val="22"/>
      <w:szCs w:val="22"/>
    </w:rPr>
  </w:style>
  <w:style w:type="paragraph" w:customStyle="1" w:styleId="TableParagraph">
    <w:name w:val="Table Paragraph"/>
    <w:basedOn w:val="Normal"/>
    <w:uiPriority w:val="1"/>
    <w:qFormat/>
    <w:rsid w:val="000D1C24"/>
    <w:pPr>
      <w:widowControl w:val="0"/>
      <w:autoSpaceDE w:val="0"/>
      <w:autoSpaceDN w:val="0"/>
      <w:spacing w:line="263" w:lineRule="exact"/>
    </w:pPr>
    <w:rPr>
      <w:rFonts w:ascii="Times New Roman" w:eastAsia="Times New Roman" w:hAnsi="Times New Roman" w:cs="Times New Roman"/>
      <w:sz w:val="22"/>
      <w:szCs w:val="22"/>
    </w:rPr>
  </w:style>
  <w:style w:type="paragraph" w:styleId="Revision">
    <w:name w:val="Revision"/>
    <w:hidden/>
    <w:uiPriority w:val="99"/>
    <w:semiHidden/>
    <w:rsid w:val="003A658E"/>
  </w:style>
  <w:style w:type="character" w:styleId="CommentReference">
    <w:name w:val="annotation reference"/>
    <w:basedOn w:val="DefaultParagraphFont"/>
    <w:uiPriority w:val="99"/>
    <w:semiHidden/>
    <w:unhideWhenUsed/>
    <w:rsid w:val="0044334D"/>
    <w:rPr>
      <w:sz w:val="16"/>
      <w:szCs w:val="16"/>
    </w:rPr>
  </w:style>
  <w:style w:type="paragraph" w:styleId="CommentText">
    <w:name w:val="annotation text"/>
    <w:basedOn w:val="Normal"/>
    <w:link w:val="CommentTextChar"/>
    <w:uiPriority w:val="99"/>
    <w:unhideWhenUsed/>
    <w:rsid w:val="0044334D"/>
    <w:rPr>
      <w:sz w:val="20"/>
      <w:szCs w:val="20"/>
    </w:rPr>
  </w:style>
  <w:style w:type="character" w:customStyle="1" w:styleId="CommentTextChar">
    <w:name w:val="Comment Text Char"/>
    <w:basedOn w:val="DefaultParagraphFont"/>
    <w:link w:val="CommentText"/>
    <w:uiPriority w:val="99"/>
    <w:rsid w:val="0044334D"/>
    <w:rPr>
      <w:sz w:val="20"/>
      <w:szCs w:val="20"/>
    </w:rPr>
  </w:style>
  <w:style w:type="paragraph" w:styleId="CommentSubject">
    <w:name w:val="annotation subject"/>
    <w:basedOn w:val="CommentText"/>
    <w:next w:val="CommentText"/>
    <w:link w:val="CommentSubjectChar"/>
    <w:uiPriority w:val="99"/>
    <w:semiHidden/>
    <w:unhideWhenUsed/>
    <w:rsid w:val="0044334D"/>
    <w:rPr>
      <w:b/>
      <w:bCs/>
    </w:rPr>
  </w:style>
  <w:style w:type="character" w:customStyle="1" w:styleId="CommentSubjectChar">
    <w:name w:val="Comment Subject Char"/>
    <w:basedOn w:val="CommentTextChar"/>
    <w:link w:val="CommentSubject"/>
    <w:uiPriority w:val="99"/>
    <w:semiHidden/>
    <w:rsid w:val="0044334D"/>
    <w:rPr>
      <w:b/>
      <w:bCs/>
      <w:sz w:val="20"/>
      <w:szCs w:val="20"/>
    </w:rPr>
  </w:style>
  <w:style w:type="paragraph" w:styleId="FootnoteText">
    <w:name w:val="footnote text"/>
    <w:basedOn w:val="Normal"/>
    <w:link w:val="FootnoteTextChar"/>
    <w:uiPriority w:val="99"/>
    <w:semiHidden/>
    <w:unhideWhenUsed/>
    <w:rsid w:val="00812ECB"/>
    <w:rPr>
      <w:sz w:val="20"/>
      <w:szCs w:val="20"/>
    </w:rPr>
  </w:style>
  <w:style w:type="character" w:customStyle="1" w:styleId="FootnoteTextChar">
    <w:name w:val="Footnote Text Char"/>
    <w:basedOn w:val="DefaultParagraphFont"/>
    <w:link w:val="FootnoteText"/>
    <w:uiPriority w:val="99"/>
    <w:semiHidden/>
    <w:rsid w:val="00812ECB"/>
    <w:rPr>
      <w:sz w:val="20"/>
      <w:szCs w:val="20"/>
    </w:rPr>
  </w:style>
  <w:style w:type="character" w:styleId="FootnoteReference">
    <w:name w:val="footnote reference"/>
    <w:basedOn w:val="DefaultParagraphFont"/>
    <w:uiPriority w:val="99"/>
    <w:semiHidden/>
    <w:unhideWhenUsed/>
    <w:rsid w:val="00812ECB"/>
    <w:rPr>
      <w:vertAlign w:val="superscript"/>
    </w:rPr>
  </w:style>
  <w:style w:type="character" w:styleId="UnresolvedMention">
    <w:name w:val="Unresolved Mention"/>
    <w:basedOn w:val="DefaultParagraphFont"/>
    <w:uiPriority w:val="99"/>
    <w:semiHidden/>
    <w:unhideWhenUsed/>
    <w:rsid w:val="008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120">
      <w:bodyDiv w:val="1"/>
      <w:marLeft w:val="0"/>
      <w:marRight w:val="0"/>
      <w:marTop w:val="0"/>
      <w:marBottom w:val="0"/>
      <w:divBdr>
        <w:top w:val="none" w:sz="0" w:space="0" w:color="auto"/>
        <w:left w:val="none" w:sz="0" w:space="0" w:color="auto"/>
        <w:bottom w:val="none" w:sz="0" w:space="0" w:color="auto"/>
        <w:right w:val="none" w:sz="0" w:space="0" w:color="auto"/>
      </w:divBdr>
    </w:div>
    <w:div w:id="286086359">
      <w:bodyDiv w:val="1"/>
      <w:marLeft w:val="0"/>
      <w:marRight w:val="0"/>
      <w:marTop w:val="0"/>
      <w:marBottom w:val="0"/>
      <w:divBdr>
        <w:top w:val="none" w:sz="0" w:space="0" w:color="auto"/>
        <w:left w:val="none" w:sz="0" w:space="0" w:color="auto"/>
        <w:bottom w:val="none" w:sz="0" w:space="0" w:color="auto"/>
        <w:right w:val="none" w:sz="0" w:space="0" w:color="auto"/>
      </w:divBdr>
    </w:div>
    <w:div w:id="633563831">
      <w:bodyDiv w:val="1"/>
      <w:marLeft w:val="0"/>
      <w:marRight w:val="0"/>
      <w:marTop w:val="0"/>
      <w:marBottom w:val="0"/>
      <w:divBdr>
        <w:top w:val="none" w:sz="0" w:space="0" w:color="auto"/>
        <w:left w:val="none" w:sz="0" w:space="0" w:color="auto"/>
        <w:bottom w:val="none" w:sz="0" w:space="0" w:color="auto"/>
        <w:right w:val="none" w:sz="0" w:space="0" w:color="auto"/>
      </w:divBdr>
    </w:div>
    <w:div w:id="1121001611">
      <w:bodyDiv w:val="1"/>
      <w:marLeft w:val="0"/>
      <w:marRight w:val="0"/>
      <w:marTop w:val="0"/>
      <w:marBottom w:val="0"/>
      <w:divBdr>
        <w:top w:val="none" w:sz="0" w:space="0" w:color="auto"/>
        <w:left w:val="none" w:sz="0" w:space="0" w:color="auto"/>
        <w:bottom w:val="none" w:sz="0" w:space="0" w:color="auto"/>
        <w:right w:val="none" w:sz="0" w:space="0" w:color="auto"/>
      </w:divBdr>
    </w:div>
    <w:div w:id="1516915691">
      <w:bodyDiv w:val="1"/>
      <w:marLeft w:val="0"/>
      <w:marRight w:val="0"/>
      <w:marTop w:val="0"/>
      <w:marBottom w:val="0"/>
      <w:divBdr>
        <w:top w:val="none" w:sz="0" w:space="0" w:color="auto"/>
        <w:left w:val="none" w:sz="0" w:space="0" w:color="auto"/>
        <w:bottom w:val="none" w:sz="0" w:space="0" w:color="auto"/>
        <w:right w:val="none" w:sz="0" w:space="0" w:color="auto"/>
      </w:divBdr>
    </w:div>
    <w:div w:id="18027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ericorps.gov/grantees-sponsors/evaluation-resour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mericorps.gov/sites/default/files/document/Alternative_Evaluation_Approach_2023-06_Final_5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9253\Common\T2%20ASN%20Eval%20Planning\Core%20Curricula\ASN%20Templates\AmeriCorps%20Report%20Template.dotx" TargetMode="External"/></Relationships>
</file>

<file path=word/theme/theme1.xml><?xml version="1.0" encoding="utf-8"?>
<a:theme xmlns:a="http://schemas.openxmlformats.org/drawingml/2006/main" name="AMERICORP_BRANDPIE">
  <a:themeElements>
    <a:clrScheme name="AMERICORP 1">
      <a:dk1>
        <a:srgbClr val="000000"/>
      </a:dk1>
      <a:lt1>
        <a:srgbClr val="112441"/>
      </a:lt1>
      <a:dk2>
        <a:srgbClr val="B82028"/>
      </a:dk2>
      <a:lt2>
        <a:srgbClr val="FFFFFF"/>
      </a:lt2>
      <a:accent1>
        <a:srgbClr val="FD2F32"/>
      </a:accent1>
      <a:accent2>
        <a:srgbClr val="1550ED"/>
      </a:accent2>
      <a:accent3>
        <a:srgbClr val="3B2B93"/>
      </a:accent3>
      <a:accent4>
        <a:srgbClr val="DCA312"/>
      </a:accent4>
      <a:accent5>
        <a:srgbClr val="839324"/>
      </a:accent5>
      <a:accent6>
        <a:srgbClr val="839323"/>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MERICORP_BRANDPIE" id="{31522C88-DA0A-3C4C-AB97-209AFD6146B4}" vid="{5C516ACB-7606-D441-A3A1-68BF0FF47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f0e955b-4959-4947-ae61-37b4ef48618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FEF3D6E0C7A54A95F8012C750E764F" ma:contentTypeVersion="14" ma:contentTypeDescription="Create a new document." ma:contentTypeScope="" ma:versionID="f8a3d6fbaf38e5e24919e9385603d51d">
  <xsd:schema xmlns:xsd="http://www.w3.org/2001/XMLSchema" xmlns:xs="http://www.w3.org/2001/XMLSchema" xmlns:p="http://schemas.microsoft.com/office/2006/metadata/properties" xmlns:ns3="cf0e955b-4959-4947-ae61-37b4ef48618a" targetNamespace="http://schemas.microsoft.com/office/2006/metadata/properties" ma:root="true" ma:fieldsID="e12b8f7b5266bee24e0d063ef66d5f97" ns3:_="">
    <xsd:import namespace="cf0e955b-4959-4947-ae61-37b4ef4861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e955b-4959-4947-ae61-37b4ef48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ADAB4-09A7-4B1A-B895-B5F34DD1043E}">
  <ds:schemaRefs>
    <ds:schemaRef ds:uri="http://schemas.microsoft.com/sharepoint/v3/contenttype/forms"/>
  </ds:schemaRefs>
</ds:datastoreItem>
</file>

<file path=customXml/itemProps2.xml><?xml version="1.0" encoding="utf-8"?>
<ds:datastoreItem xmlns:ds="http://schemas.openxmlformats.org/officeDocument/2006/customXml" ds:itemID="{77B55694-8EAB-47A1-B3B3-08AF3B06A015}">
  <ds:schemaRef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0e955b-4959-4947-ae61-37b4ef48618a"/>
    <ds:schemaRef ds:uri="http://schemas.microsoft.com/office/2006/metadata/properties"/>
  </ds:schemaRefs>
</ds:datastoreItem>
</file>

<file path=customXml/itemProps3.xml><?xml version="1.0" encoding="utf-8"?>
<ds:datastoreItem xmlns:ds="http://schemas.openxmlformats.org/officeDocument/2006/customXml" ds:itemID="{32F40770-0590-44BF-BBB6-7A2D8648794D}">
  <ds:schemaRefs>
    <ds:schemaRef ds:uri="http://schemas.openxmlformats.org/officeDocument/2006/bibliography"/>
  </ds:schemaRefs>
</ds:datastoreItem>
</file>

<file path=customXml/itemProps4.xml><?xml version="1.0" encoding="utf-8"?>
<ds:datastoreItem xmlns:ds="http://schemas.openxmlformats.org/officeDocument/2006/customXml" ds:itemID="{633CCBC4-AAC2-4002-BA19-83DC1CD74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e955b-4959-4947-ae61-37b4ef486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AmeriCorps Report Template.dotx</Template>
  <TotalTime>0</TotalTime>
  <Pages>10</Pages>
  <Words>3760</Words>
  <Characters>21135</Characters>
  <Application>Microsoft Office Word</Application>
  <DocSecurity>0</DocSecurity>
  <Lines>406</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Scolese</dc:creator>
  <cp:keywords/>
  <dc:description/>
  <cp:lastModifiedBy>Kelsey Bagwill</cp:lastModifiedBy>
  <cp:revision>2</cp:revision>
  <dcterms:created xsi:type="dcterms:W3CDTF">2024-01-03T22:58:00Z</dcterms:created>
  <dcterms:modified xsi:type="dcterms:W3CDTF">2024-01-03T22:58:00Z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0x01010000FEF3D6E0C7A54A95F8012C750E764F</vt:lpwstr>
  </property>
  <property fmtid="{D5CDD505-2E9C-101B-9397-08002B2CF9AE}" pid="3" name="_dlc_DocIdItemGuid">
    <vt:lpwstr>c47dd0d8-8138-4924-8e58-609c77035e03</vt:lpwstr>
  </property>
  <property fmtid="{D5CDD505-2E9C-101B-9397-08002B2CF9AE}" pid="4" name="MediaServiceImageTags">
    <vt:lpwstr/>
  </property>
</Properties>
</file>